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rId290.png" ContentType="image/png"/>
  <Override PartName="/word/media/rId304.png" ContentType="image/png"/>
  <Override PartName="/word/media/rId292.png" ContentType="image/png"/>
  <Override PartName="/word/media/rId328.png" ContentType="image/png"/>
  <Override PartName="/word/media/rId326.png" ContentType="image/png"/>
  <Override PartName="/word/media/rId343.png" ContentType="image/png"/>
  <Override PartName="/word/media/rId363.png" ContentType="image/png"/>
  <Override PartName="/word/media/rId336.png" ContentType="image/png"/>
  <Override PartName="/word/media/rId330.png" ContentType="image/png"/>
  <Override PartName="/word/media/rId331.png" ContentType="image/png"/>
  <Override PartName="/word/media/rId43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[3]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[4]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[5]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[6]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29" w:name="architecture-requirements"/>
      <w:r>
        <w:t xml:space="preserve">Architecture Requirements</w:t>
      </w:r>
      <w:bookmarkEnd w:id="229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0" w:name="reference-model-requirements"/>
      <w:r>
        <w:t xml:space="preserve">Reference Model Requirements</w:t>
      </w:r>
      <w:bookmarkEnd w:id="230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1" w:name="Xac58f3701c7cc305eed8d42880ac8b2f4aefb27"/>
      <w:r>
        <w:t xml:space="preserve">Cloud Infrastructure Software Profile Requirements for Compute</w:t>
      </w:r>
      <w:bookmarkEnd w:id="231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32" w:name="X9b588924c1a063703813419f8a0b76983ba56c1"/>
      <w:r>
        <w:t xml:space="preserve">Cloud Infrastructure Software Profile Extensions Requirements for Compute</w:t>
      </w:r>
      <w:bookmarkEnd w:id="232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3" w:name="Xaac58cd6200d772dcc9c1f92c864776a1d32363"/>
      <w:r>
        <w:t xml:space="preserve">Cloud Infrastructure Software Profile Requirements for Networking</w:t>
      </w:r>
      <w:bookmarkEnd w:id="233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4" w:name="Xf2ce07ffd667137cd15fb69ab404f5aea2124ee"/>
      <w:r>
        <w:t xml:space="preserve">Cloud Infrastructure Software Profile Extensions Requirements for Networking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5" w:name="Xa1e5c28266a5d0857b58858c7cfd15d4711736e"/>
      <w:r>
        <w:t xml:space="preserve">Cloud Infrastructure Software Profile Requirements for Storage</w:t>
      </w:r>
      <w:bookmarkEnd w:id="235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6" w:name="Xe8ec80c0d4193cd18b03b2f3e395c4bf2f1673c"/>
      <w:r>
        <w:t xml:space="preserve">Cloud Infrastructure Software Profile Extensions Requirements for Storage</w:t>
      </w:r>
      <w:bookmarkEnd w:id="236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47a3e90ec145d9ada2f9127d0e222554822bee"/>
      <w:r>
        <w:t xml:space="preserve">Cloud Infrastructure Hardware Profile Requirements</w:t>
      </w:r>
      <w:bookmarkEnd w:id="237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8" w:name="Xfb55418d932065aabd73a3b70348ad79898779f"/>
      <w:r>
        <w:t xml:space="preserve">Cloud Infrastructure Hardware Profile Extensions Requirements</w:t>
      </w:r>
      <w:bookmarkEnd w:id="238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39" w:name="Xc502b1b3b64b7a41bf8f91c8875a0d522e8db5c"/>
      <w:r>
        <w:t xml:space="preserve">Cloud Infrastructure Management Requirements</w:t>
      </w:r>
      <w:bookmarkEnd w:id="239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0" w:name="X73d4a917de18be4e65d0afdac2ddfcd6735c64d"/>
      <w:r>
        <w:t xml:space="preserve">Cloud Infrastructure Security Requirements</w:t>
      </w:r>
      <w:bookmarkEnd w:id="240"/>
    </w:p>
    <w:p>
      <w:pPr>
        <w:pStyle w:val="Heading4"/>
      </w:pPr>
      <w:bookmarkStart w:id="241" w:name="system-hardening-requirements"/>
      <w:r>
        <w:t xml:space="preserve">System Hardening Requirements</w:t>
      </w:r>
      <w:bookmarkEnd w:id="241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[8]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[9]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2" w:name="platform-and-access-requirements"/>
      <w:r>
        <w:t xml:space="preserve">Platform and Access Requirements</w:t>
      </w:r>
      <w:bookmarkEnd w:id="242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3" w:name="Xda4a9c7dcf0c5487c27e12ab527e257b9b6c303"/>
      <w:r>
        <w:t xml:space="preserve">Confidentiality and Integrity Requirements</w:t>
      </w:r>
      <w:bookmarkEnd w:id="243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4" w:name="workload-security-requirements"/>
      <w:r>
        <w:t xml:space="preserve">Workload Security Requirements</w:t>
      </w:r>
      <w:bookmarkEnd w:id="244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5" w:name="image-security-requirements"/>
      <w:r>
        <w:t xml:space="preserve">Image Security Requirements</w:t>
      </w:r>
      <w:bookmarkEnd w:id="245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6" w:name="security-lcm-requirements"/>
      <w:r>
        <w:t xml:space="preserve">Security LCM Requirements</w:t>
      </w:r>
      <w:bookmarkEnd w:id="246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 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7" w:name="X9c87e23c64989bb8c99ee848d0918d247b65af2"/>
      <w:r>
        <w:t xml:space="preserve">Monitoring and Security Audit Requirements</w:t>
      </w:r>
      <w:bookmarkEnd w:id="247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48" w:name="X13ddc644f5d447ac107c18e82900889379d2556"/>
      <w:r>
        <w:t xml:space="preserve">Open-Source Software Security Requirements</w:t>
      </w:r>
      <w:bookmarkEnd w:id="248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9" w:name="iaac-security-requirements"/>
      <w:r>
        <w:t xml:space="preserve">IaaC security Requirements</w:t>
      </w:r>
      <w:bookmarkEnd w:id="249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0" w:name="compliance-with-standards-requirements"/>
      <w:r>
        <w:t xml:space="preserve">Compliance with Standards Requirements</w:t>
      </w:r>
      <w:bookmarkEnd w:id="250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1" w:name="architecture-and-openstack-requirements"/>
      <w:r>
        <w:t xml:space="preserve">Architecture and OpenStack Requirements</w:t>
      </w:r>
      <w:bookmarkEnd w:id="251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2" w:name="general-requirements"/>
      <w:r>
        <w:t xml:space="preserve">General Requirements</w:t>
      </w:r>
      <w:bookmarkEnd w:id="252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3" w:name="infrastructure-requirements"/>
      <w:r>
        <w:t xml:space="preserve">Infrastructure Requirements</w:t>
      </w:r>
      <w:bookmarkEnd w:id="253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[11]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4" w:name="vim-requirements"/>
      <w:r>
        <w:t xml:space="preserve">VIM Requirements</w:t>
      </w:r>
      <w:bookmarkEnd w:id="254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[13]</w:t>
              </w:r>
            </w:hyperlink>
          </w:p>
        </w:tc>
      </w:tr>
    </w:tbl>
    <w:p>
      <w:pPr>
        <w:pStyle w:val="Heading3"/>
      </w:pPr>
      <w:bookmarkStart w:id="255" w:name="interfaces-apis-requirements"/>
      <w:r>
        <w:t xml:space="preserve">Interfaces &amp; APIs Requirements</w:t>
      </w:r>
      <w:bookmarkEnd w:id="255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6" w:name="tenant-requirements"/>
      <w:r>
        <w:t xml:space="preserve">Tenant Requirements</w:t>
      </w:r>
      <w:bookmarkEnd w:id="256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7" w:name="operations-and-lcm"/>
      <w:r>
        <w:t xml:space="preserve">Operations and LCM</w:t>
      </w:r>
      <w:bookmarkEnd w:id="257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58" w:name="assurance-requirements"/>
      <w:r>
        <w:t xml:space="preserve">Assurance Requirements</w:t>
      </w:r>
      <w:bookmarkEnd w:id="258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2"/>
      </w:pPr>
      <w:bookmarkStart w:id="259" w:name="X633482b7a71b8bbc4459e4ec70b8b880542ca4d"/>
      <w:r>
        <w:t xml:space="preserve">Architecture and OpenStack Recommendations</w:t>
      </w:r>
      <w:bookmarkEnd w:id="259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0" w:name="general-recommendations"/>
      <w:r>
        <w:t xml:space="preserve">General Recommendations</w:t>
      </w:r>
      <w:bookmarkEnd w:id="260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[15]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1" w:name="infrastructure-recommendations"/>
      <w:r>
        <w:t xml:space="preserve">Infrastructure Recommendations</w:t>
      </w:r>
      <w:bookmarkEnd w:id="261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[16]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2" w:name="vim-recommendations"/>
      <w:r>
        <w:t xml:space="preserve">VIM Recommendations</w:t>
      </w:r>
      <w:bookmarkEnd w:id="262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3" w:name="interfaces-and-apis-recommendations"/>
      <w:r>
        <w:t xml:space="preserve">Interfaces and APIs Recommendations</w:t>
      </w:r>
      <w:bookmarkEnd w:id="263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4" w:name="tenant-recommendations"/>
      <w:r>
        <w:t xml:space="preserve">Tenant Recommendations</w:t>
      </w:r>
      <w:bookmarkEnd w:id="264"/>
    </w:p>
    <w:p>
      <w:pPr>
        <w:pStyle w:val="FirstParagraph"/>
      </w:pPr>
      <w:r>
        <w:t xml:space="preserve">This section is left blank for future use.</w:t>
      </w:r>
    </w:p>
    <w:p>
      <w:pPr>
        <w:pStyle w:val="Heading3"/>
      </w:pPr>
      <w:bookmarkStart w:id="265" w:name="operations-and-lcm-recommendations"/>
      <w:r>
        <w:t xml:space="preserve">Operations and LCM Recommendations</w:t>
      </w:r>
      <w:bookmarkEnd w:id="265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6" w:name="assurance-recommendations"/>
      <w:r>
        <w:t xml:space="preserve">Assurance Recommendations</w:t>
      </w:r>
      <w:bookmarkEnd w:id="266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7" w:name="security-recommendations"/>
      <w:r>
        <w:t xml:space="preserve">Security Recommendations</w:t>
      </w:r>
      <w:bookmarkEnd w:id="267"/>
    </w:p>
    <w:p>
      <w:pPr>
        <w:pStyle w:val="Heading4"/>
      </w:pPr>
      <w:bookmarkStart w:id="268" w:name="system-hardening-recommendations"/>
      <w:r>
        <w:t xml:space="preserve">System Hardening Recommendations</w:t>
      </w:r>
      <w:bookmarkEnd w:id="268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69" w:name="platform-and-access-recommendations"/>
      <w:r>
        <w:t xml:space="preserve">Platform and Access Recommendations</w:t>
      </w:r>
      <w:bookmarkEnd w:id="269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0" w:name="X0a4891d9ab5810ca898c25fb76e3f21e9bf73e5"/>
      <w:r>
        <w:t xml:space="preserve">Confidentiality and Integrity Recommendations</w:t>
      </w:r>
      <w:bookmarkEnd w:id="270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1" w:name="workload-security-recommendations"/>
      <w:r>
        <w:t xml:space="preserve">Workload Security Recommendations</w:t>
      </w:r>
      <w:bookmarkEnd w:id="271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2" w:name="image-security-recommendations"/>
      <w:r>
        <w:t xml:space="preserve">Image Security Recommendations</w:t>
      </w:r>
      <w:bookmarkEnd w:id="272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3" w:name="security-lcm-recommendations"/>
      <w:r>
        <w:t xml:space="preserve">Security LCM Recommendations</w:t>
      </w:r>
      <w:bookmarkEnd w:id="273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4" w:name="Xf3d5fedf68d9a524dfa455f260a439ce9584c09"/>
      <w:r>
        <w:t xml:space="preserve">Monitoring and Security Audit Recommendations</w:t>
      </w:r>
      <w:bookmarkEnd w:id="274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5" w:name="Xfa9838d06191b3e7c401b676c52d18356523514"/>
      <w:r>
        <w:t xml:space="preserve">Open-Source Software Security Recommendations</w:t>
      </w:r>
      <w:bookmarkEnd w:id="275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[17]</w:t>
              </w:r>
            </w:hyperlink>
          </w:p>
        </w:tc>
      </w:tr>
    </w:tbl>
    <w:p>
      <w:pPr>
        <w:pStyle w:val="Heading4"/>
      </w:pPr>
      <w:bookmarkStart w:id="276" w:name="iaac-security-recommendations"/>
      <w:r>
        <w:t xml:space="preserve">IaaC security Recommendations</w:t>
      </w:r>
      <w:bookmarkEnd w:id="276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7" w:name="Xb048e3e6d1af80f5221a807a8e8e740a887c9e7"/>
      <w:r>
        <w:t xml:space="preserve">Compliance with Standards Recommendations</w:t>
      </w:r>
      <w:bookmarkEnd w:id="277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[18]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[19]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[20]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[25]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[27]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78" w:name="Xe49c054142d779bab1df822c8f40af3bbdd2dbd"/>
      <w:r>
        <w:t xml:space="preserve">Cloud Infrastructure Architecture - OpenStack</w:t>
      </w:r>
      <w:bookmarkEnd w:id="278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79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0" w:name="resources-and-services-exposed-to-vnfs"/>
      <w:r>
        <w:t xml:space="preserve">Resources and Services exposed to VNFs</w:t>
      </w:r>
      <w:bookmarkEnd w:id="280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1" w:name="multi-tenancy-execution-environment"/>
      <w:r>
        <w:t xml:space="preserve">Multi-Tenancy (execution environment)</w:t>
      </w:r>
      <w:bookmarkEnd w:id="281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2" w:name="virtual-compute-vcpu-and-vram"/>
      <w:r>
        <w:t xml:space="preserve">Virtual Compute (vCPU and vRAM)</w:t>
      </w:r>
      <w:bookmarkEnd w:id="282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83" w:name="virtual-storage"/>
      <w:r>
        <w:t xml:space="preserve">Virtual Storage</w:t>
      </w:r>
      <w:bookmarkEnd w:id="283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[28]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[29]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4" w:name="virtual-networking-neutron-standalone"/>
      <w:r>
        <w:t xml:space="preserve">Virtual Networking Neutron standalone</w:t>
      </w:r>
      <w:bookmarkEnd w:id="284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5" w:name="Xb409d426bbd853eb82877dae208dc41dff9de36"/>
      <w:r>
        <w:t xml:space="preserve">Virtual Networking - 3rd party SDN solution</w:t>
      </w:r>
      <w:bookmarkEnd w:id="285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6" w:name="tungsten-fabric-sdn-controller"/>
      <w:r>
        <w:t xml:space="preserve">Tungsten Fabric (SDN Controller)</w:t>
      </w:r>
      <w:bookmarkEnd w:id="286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[30]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7" w:name="acceleration"/>
      <w:r>
        <w:t xml:space="preserve">Acceleration</w:t>
      </w:r>
      <w:bookmarkEnd w:id="287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88" w:name="virtualised-infrastructure-manager-vim"/>
      <w:r>
        <w:t xml:space="preserve">Virtualised Infrastructure Manager (VIM)</w:t>
      </w:r>
      <w:bookmarkEnd w:id="288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89" w:name="vim-core-services"/>
      <w:r>
        <w:t xml:space="preserve">VIM Core services</w:t>
      </w:r>
      <w:bookmarkEnd w:id="289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727700" cy="389285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92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1" w:name="openstack-services-topology"/>
      <w:r>
        <w:t xml:space="preserve">OpenStack Services Topology</w:t>
      </w:r>
      <w:bookmarkEnd w:id="291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3" w:name="foundation-services"/>
      <w:r>
        <w:t xml:space="preserve">Foundation Services</w:t>
      </w:r>
      <w:bookmarkEnd w:id="293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4" w:name="cloud-controller-services"/>
      <w:r>
        <w:t xml:space="preserve">Cloud Controller Services</w:t>
      </w:r>
      <w:bookmarkEnd w:id="294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5" w:name="cloud-workload-services"/>
      <w:r>
        <w:t xml:space="preserve">Cloud Workload Services</w:t>
      </w:r>
      <w:bookmarkEnd w:id="295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6" w:name="tenant-isolation"/>
      <w:r>
        <w:t xml:space="preserve">Tenant Isolation</w:t>
      </w:r>
      <w:bookmarkEnd w:id="296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[31]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7" w:name="X01818e0325405d3792eb40e1626cdbaee22bd93"/>
      <w:r>
        <w:t xml:space="preserve">Cloud partitioning: Host Aggregates, Availability Zones</w:t>
      </w:r>
      <w:bookmarkEnd w:id="297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298" w:name="flavor-management"/>
      <w:r>
        <w:t xml:space="preserve">Flavor management</w:t>
      </w:r>
      <w:bookmarkEnd w:id="298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299" w:name="underlying-resources"/>
      <w:r>
        <w:t xml:space="preserve">Underlying Resources</w:t>
      </w:r>
      <w:bookmarkEnd w:id="299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0" w:name="virtualisation-and-hypervisors"/>
      <w:r>
        <w:t xml:space="preserve">Virtualisation and hypervisors</w:t>
      </w:r>
      <w:bookmarkEnd w:id="300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[32]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1" w:name="physical-infrastructure"/>
      <w:r>
        <w:t xml:space="preserve">Physical Infrastructure</w:t>
      </w:r>
      <w:bookmarkEnd w:id="301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2" w:name="physical-nodes"/>
      <w:r>
        <w:t xml:space="preserve">Physical nodes</w:t>
      </w:r>
      <w:bookmarkEnd w:id="302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4"/>
      </w:pPr>
      <w:bookmarkStart w:id="303" w:name="network"/>
      <w:r>
        <w:t xml:space="preserve">Network</w:t>
      </w:r>
      <w:bookmarkEnd w:id="303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727700" cy="3322171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22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5" w:name="storage"/>
      <w:r>
        <w:t xml:space="preserve">Storage</w:t>
      </w:r>
      <w:bookmarkEnd w:id="305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[33]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6" w:name="cloud-topology"/>
      <w:r>
        <w:t xml:space="preserve">Cloud Topology</w:t>
      </w:r>
      <w:bookmarkEnd w:id="306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Heading3"/>
      </w:pPr>
      <w:bookmarkStart w:id="307" w:name="topology-overview"/>
      <w:r>
        <w:t xml:space="preserve">Topology Overview</w:t>
      </w:r>
      <w:bookmarkEnd w:id="307"/>
    </w:p>
    <w:p>
      <w:pPr>
        <w:pStyle w:val="FirstParagraph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APIs may not be available</w:t>
      </w:r>
      <w:r>
        <w:t xml:space="preserve"> </w:t>
      </w:r>
      <w:r>
        <w:t xml:space="preserve">and applications relying on these APIs for normal application</w:t>
      </w:r>
      <w:r>
        <w:t xml:space="preserve"> </w:t>
      </w:r>
      <w:r>
        <w:t xml:space="preserve">operations (such as, scaling) will be impacted. Additionally,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maintenance,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8" w:name="X5e40155473046f70f7b7c4135f04af6ee1a974c"/>
      <w:r>
        <w:t xml:space="preserve">Cloud Infrastructure &amp; VIM Component Level Architecture</w:t>
      </w:r>
      <w:bookmarkEnd w:id="308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09" w:name="X41ba31cc2dda7673acf0374fe19b32a7d86b264"/>
      <w:r>
        <w:t xml:space="preserve">Underlying Resources Configuration and Dimensioning</w:t>
      </w:r>
      <w:bookmarkEnd w:id="309"/>
    </w:p>
    <w:p>
      <w:pPr>
        <w:pStyle w:val="Heading3"/>
      </w:pPr>
      <w:bookmarkStart w:id="310" w:name="virtualisation-layer"/>
      <w:r>
        <w:t xml:space="preserve">Virtualisation layer</w:t>
      </w:r>
      <w:bookmarkEnd w:id="310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64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65">
        <w:r>
          <w:rPr>
            <w:rStyle w:val="Hyperlink"/>
          </w:rPr>
          <w:t xml:space="preserve">[35]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1" w:name="compute"/>
      <w:r>
        <w:t xml:space="preserve">Compute</w:t>
      </w:r>
      <w:bookmarkEnd w:id="311"/>
    </w:p>
    <w:p>
      <w:pPr>
        <w:pStyle w:val="Heading4"/>
      </w:pPr>
      <w:bookmarkStart w:id="312" w:name="Xead0aef160f448fd5a45df8b85208923d391ef6"/>
      <w:r>
        <w:t xml:space="preserve">Cloud Deployment (Foundation/management) Node</w:t>
      </w:r>
      <w:bookmarkEnd w:id="312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3" w:name="Xcb4e3ed3eae719bf16aeb8b94a2033df4078f70"/>
      <w:r>
        <w:t xml:space="preserve">OpenStack Control Plane Servers (Control Nodes)</w:t>
      </w:r>
      <w:bookmarkEnd w:id="313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66">
        <w:r>
          <w:rPr>
            <w:rStyle w:val="Hyperlink"/>
          </w:rPr>
          <w:t xml:space="preserve">[36]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4" w:name="network-nodes"/>
      <w:r>
        <w:t xml:space="preserve">Network nodes</w:t>
      </w:r>
      <w:bookmarkEnd w:id="314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availability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5" w:name="storage-nodes"/>
      <w:r>
        <w:t xml:space="preserve">Storage nodes</w:t>
      </w:r>
      <w:bookmarkEnd w:id="315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6" w:name="compute-nodes"/>
      <w:r>
        <w:t xml:space="preserve">Compute Nodes</w:t>
      </w:r>
      <w:bookmarkEnd w:id="316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7">
              <w:r>
                <w:rPr>
                  <w:rStyle w:val="Hyperlink"/>
                </w:rPr>
                <w:t xml:space="preserve">[37]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8">
              <w:r>
                <w:rPr>
                  <w:rStyle w:val="Hyperlink"/>
                </w:rPr>
                <w:t xml:space="preserve">[38]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interconnect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7" w:name="compute-resource-pooling-considerations"/>
      <w:r>
        <w:t xml:space="preserve">Compute Resource Pooling Considerations</w:t>
      </w:r>
      <w:bookmarkEnd w:id="317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8" w:name="reservation-of-compute-node-cores"/>
      <w:r>
        <w:t xml:space="preserve">Reservation of Compute Node Cores</w:t>
      </w:r>
      <w:bookmarkEnd w:id="318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19" w:name="pinned-and-unpinned-cpus"/>
      <w:r>
        <w:t xml:space="preserve">Pinned and Unpinned CPUs</w:t>
      </w:r>
      <w:bookmarkEnd w:id="319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0" w:name="X5321f8894cd11b8c9f1032462fcf716e8677b95"/>
      <w:r>
        <w:t xml:space="preserve">Compute node configurations for Profiles and OpenStack Flavors</w:t>
      </w:r>
      <w:bookmarkEnd w:id="320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5"/>
      </w:pPr>
      <w:bookmarkStart w:id="321" w:name="cloud-infrastructure-hardware-profile"/>
      <w:r>
        <w:t xml:space="preserve">Cloud Infrastructure Hardware Profile</w:t>
      </w:r>
      <w:bookmarkEnd w:id="321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many-to-many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similarly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profile,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5"/>
      </w:pPr>
      <w:bookmarkStart w:id="322" w:name="cpu-allocation-ratio-and-cpu-pinning"/>
      <w:r>
        <w:t xml:space="preserve">CPU Allocation Ratio and CPU Pinning</w:t>
      </w:r>
      <w:bookmarkEnd w:id="322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5"/>
      </w:pPr>
      <w:bookmarkStart w:id="323" w:name="server-configurations"/>
      <w:r>
        <w:t xml:space="preserve">Server Configurations</w:t>
      </w:r>
      <w:bookmarkEnd w:id="323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5"/>
      </w:pPr>
      <w:bookmarkStart w:id="324" w:name="X15c446169c5958c0ca9139faf63cfcbb6f99def"/>
      <w:r>
        <w:t xml:space="preserve">Leaf and Compute Ports for Server Flavors must align</w:t>
      </w:r>
      <w:bookmarkEnd w:id="324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5"/>
      </w:pPr>
      <w:bookmarkStart w:id="325" w:name="example-host-configurations"/>
      <w:r>
        <w:t xml:space="preserve">Example Host Configurations</w:t>
      </w:r>
      <w:bookmarkEnd w:id="325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727700" cy="2521210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1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</w:t>
      </w:r>
      <w:r>
        <w:t xml:space="preserve"> </w:t>
      </w:r>
      <w:r>
        <w:t xml:space="preserve">as 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bookmarkStart w:id="327" w:name="X3293f0f4c25171bf25abe0f8622dd5887d6057e"/>
    <w:p>
      <w:pPr>
        <w:pStyle w:val="TableCaption"/>
      </w:pPr>
      <w:r>
        <w:t xml:space="preserve">Configuration of Basic Flavor Capabilities</w:t>
      </w:r>
    </w:p>
    <w:tbl>
      <w:tblPr>
        <w:tblStyle w:val="Table"/>
        <w:tblW w:type="pct" w:w="5000.0"/>
        <w:tblLook w:firstRow="1"/>
        <w:tblCaption w:val="Configuration of Basic Flavor Capabilities"/>
      </w:tblPr>
      <w:tblGrid>
        <w:gridCol w:w="3168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hp-B1-a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hp-B4-a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4:1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B4</w:t>
            </w:r>
          </w:p>
        </w:tc>
      </w:tr>
    </w:tbl>
    <w:bookmarkEnd w:id="327"/>
    <w:p>
      <w:pPr>
        <w:pStyle w:val="BodyText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727700" cy="2529648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9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29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29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727700" cy="2696025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96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727700" cy="2644743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5"/>
      </w:pPr>
      <w:bookmarkStart w:id="332" w:name="using-hosts-of-a-host-profile-type"/>
      <w:r>
        <w:t xml:space="preserve">Using Hosts of a Host Profile type</w:t>
      </w:r>
      <w:bookmarkEnd w:id="332"/>
    </w:p>
    <w:p>
      <w:pPr>
        <w:pStyle w:val="FirstParagraph"/>
      </w:pPr>
      <w:r>
        <w:t xml:space="preserve">As we have seen,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3" w:name="network-fabric"/>
      <w:r>
        <w:t xml:space="preserve">Network Fabric</w:t>
      </w:r>
      <w:bookmarkEnd w:id="333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64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64"/>
          <w:ilvl w:val="0"/>
        </w:numPr>
      </w:pPr>
      <w:r>
        <w:t xml:space="preserve">Switch OS</w:t>
      </w:r>
    </w:p>
    <w:p>
      <w:pPr>
        <w:pStyle w:val="Compact"/>
        <w:numPr>
          <w:numId w:val="1064"/>
          <w:ilvl w:val="0"/>
        </w:numPr>
      </w:pPr>
      <w:r>
        <w:t xml:space="preserve">Minimum number of switches</w:t>
      </w:r>
    </w:p>
    <w:p>
      <w:pPr>
        <w:pStyle w:val="Compact"/>
        <w:numPr>
          <w:numId w:val="1064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64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64"/>
          <w:ilvl w:val="0"/>
        </w:numPr>
      </w:pPr>
      <w:r>
        <w:t xml:space="preserve">Global Network parameters</w:t>
      </w:r>
    </w:p>
    <w:p>
      <w:pPr>
        <w:pStyle w:val="Compact"/>
        <w:numPr>
          <w:numId w:val="1064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64"/>
          <w:ilvl w:val="0"/>
        </w:numPr>
      </w:pPr>
      <w:r>
        <w:t xml:space="preserve">Provider VLANs</w:t>
      </w:r>
    </w:p>
    <w:p>
      <w:pPr>
        <w:pStyle w:val="Heading4"/>
      </w:pPr>
      <w:bookmarkStart w:id="334" w:name="physical-network-topology"/>
      <w:r>
        <w:t xml:space="preserve">Physical Network Topology</w:t>
      </w:r>
      <w:bookmarkEnd w:id="334"/>
    </w:p>
    <w:p>
      <w:pPr>
        <w:pStyle w:val="Heading4"/>
      </w:pPr>
      <w:bookmarkStart w:id="335" w:name="high-level-logical-network-layout"/>
      <w:r>
        <w:t xml:space="preserve">High Level Logical Network Layout</w:t>
      </w:r>
      <w:bookmarkEnd w:id="335"/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7" w:name="octavia-v2-api-conformant-load-balancing"/>
      <w:r>
        <w:t xml:space="preserve">Octavia v2 API conformant Load Balancing</w:t>
      </w:r>
      <w:bookmarkEnd w:id="337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69">
        <w:r>
          <w:rPr>
            <w:rStyle w:val="Hyperlink"/>
          </w:rPr>
          <w:t xml:space="preserve">[40]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8" w:name="neutron-extensions"/>
      <w:r>
        <w:t xml:space="preserve">Neutron Extensions</w:t>
      </w:r>
      <w:bookmarkEnd w:id="338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70">
        <w:r>
          <w:rPr>
            <w:rStyle w:val="Hyperlink"/>
          </w:rPr>
          <w:t xml:space="preserve">[41]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71">
        <w:r>
          <w:rPr>
            <w:rStyle w:val="Hyperlink"/>
          </w:rPr>
          <w:t xml:space="preserve">[42]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72">
        <w:r>
          <w:rPr>
            <w:rStyle w:val="Hyperlink"/>
          </w:rPr>
          <w:t xml:space="preserve">[43]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73">
        <w:r>
          <w:rPr>
            <w:rStyle w:val="Hyperlink"/>
          </w:rPr>
          <w:t xml:space="preserve">[44]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r>
        <w:t xml:space="preserve">The section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74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5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76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39" w:name="network-quality-of-service"/>
      <w:r>
        <w:t xml:space="preserve">Network quality of service</w:t>
      </w:r>
      <w:bookmarkEnd w:id="339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74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74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74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74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0" w:name="integration-interfaces"/>
      <w:r>
        <w:t xml:space="preserve">Integration Interfaces</w:t>
      </w:r>
      <w:bookmarkEnd w:id="340"/>
    </w:p>
    <w:p>
      <w:pPr>
        <w:numPr>
          <w:numId w:val="1075"/>
          <w:ilvl w:val="0"/>
        </w:numPr>
      </w:pPr>
      <w:r>
        <w:t xml:space="preserve">DHCP:</w:t>
      </w:r>
    </w:p>
    <w:p>
      <w:pPr>
        <w:numPr>
          <w:numId w:val="1000"/>
          <w:ilvl w:val="0"/>
        </w:numPr>
      </w:pPr>
      <w:r>
        <w:t xml:space="preserve">When the Neutron-DHCP agent is hosted in controller nodes, then</w:t>
      </w:r>
      <w:r>
        <w:t xml:space="preserve"> </w:t>
      </w:r>
      <w:r>
        <w:t xml:space="preserve">for the servers, on a Tenant network, that need to acquire an IPv4 and/or</w:t>
      </w:r>
      <w:r>
        <w:t xml:space="preserve"> </w:t>
      </w:r>
      <w:r>
        <w:t xml:space="preserve">IPv6 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75"/>
          <w:ilvl w:val="0"/>
        </w:numPr>
      </w:pPr>
      <w:r>
        <w:t xml:space="preserve">DNS</w:t>
      </w:r>
    </w:p>
    <w:p>
      <w:pPr>
        <w:pStyle w:val="Compact"/>
        <w:numPr>
          <w:numId w:val="1075"/>
          <w:ilvl w:val="0"/>
        </w:numPr>
      </w:pPr>
      <w:r>
        <w:t xml:space="preserve">LDAP</w:t>
      </w:r>
    </w:p>
    <w:p>
      <w:pPr>
        <w:pStyle w:val="Compact"/>
        <w:numPr>
          <w:numId w:val="1075"/>
          <w:ilvl w:val="0"/>
        </w:numPr>
      </w:pPr>
      <w:r>
        <w:t xml:space="preserve">IPAM</w:t>
      </w:r>
    </w:p>
    <w:p>
      <w:pPr>
        <w:pStyle w:val="Heading3"/>
      </w:pPr>
      <w:bookmarkStart w:id="341" w:name="storage-backend"/>
      <w:r>
        <w:t xml:space="preserve">Storage Backend</w:t>
      </w:r>
      <w:bookmarkEnd w:id="341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76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76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76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7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8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80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2" w:name="ceph-storage-cluster"/>
      <w:r>
        <w:t xml:space="preserve">Ceph Storage Cluster</w:t>
      </w:r>
      <w:bookmarkEnd w:id="342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77"/>
          <w:ilvl w:val="0"/>
        </w:numPr>
      </w:pPr>
      <w:r>
        <w:t xml:space="preserve">CEPH-MON (Ceph Monitor)</w:t>
      </w:r>
    </w:p>
    <w:p>
      <w:pPr>
        <w:pStyle w:val="Compact"/>
        <w:numPr>
          <w:numId w:val="1077"/>
          <w:ilvl w:val="0"/>
        </w:numPr>
      </w:pPr>
      <w:r>
        <w:t xml:space="preserve">OSD (object storage daemon)</w:t>
      </w:r>
    </w:p>
    <w:p>
      <w:pPr>
        <w:pStyle w:val="Compact"/>
        <w:numPr>
          <w:numId w:val="1077"/>
          <w:ilvl w:val="0"/>
        </w:numPr>
      </w:pPr>
      <w:r>
        <w:t xml:space="preserve">RadosGW (Rados Gateway)</w:t>
      </w:r>
    </w:p>
    <w:p>
      <w:pPr>
        <w:pStyle w:val="Compact"/>
        <w:numPr>
          <w:numId w:val="1077"/>
          <w:ilvl w:val="0"/>
        </w:numPr>
      </w:pPr>
      <w:r>
        <w:t xml:space="preserve">Journal</w:t>
      </w:r>
    </w:p>
    <w:p>
      <w:pPr>
        <w:pStyle w:val="Compact"/>
        <w:numPr>
          <w:numId w:val="1077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SLA:</w:t>
      </w:r>
    </w:p>
    <w:p>
      <w:pPr>
        <w:pStyle w:val="Compact"/>
        <w:numPr>
          <w:numId w:val="1078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specifications:</w:t>
      </w:r>
    </w:p>
    <w:p>
      <w:pPr>
        <w:pStyle w:val="Compact"/>
        <w:numPr>
          <w:numId w:val="1079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79"/>
          <w:ilvl w:val="0"/>
        </w:numPr>
      </w:pPr>
      <w:r>
        <w:t xml:space="preserve">For an IOPS oriented cluster (Flash technology),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79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rules:</w:t>
      </w:r>
    </w:p>
    <w:p>
      <w:pPr>
        <w:pStyle w:val="Compact"/>
        <w:numPr>
          <w:numId w:val="1080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0"/>
          <w:ilvl w:val="0"/>
        </w:numPr>
      </w:pPr>
      <w:r>
        <w:t xml:space="preserve">Replication factor : 3</w:t>
      </w:r>
    </w:p>
    <w:p>
      <w:pPr>
        <w:pStyle w:val="Compact"/>
        <w:numPr>
          <w:numId w:val="1080"/>
          <w:ilvl w:val="0"/>
        </w:numPr>
      </w:pPr>
      <w:r>
        <w:t xml:space="preserve">1 Core-GHz per OSD</w:t>
      </w:r>
    </w:p>
    <w:p>
      <w:pPr>
        <w:pStyle w:val="Compact"/>
        <w:numPr>
          <w:numId w:val="1080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4" w:name="vim-openstack-services"/>
      <w:r>
        <w:t xml:space="preserve">VIM OpenStack Services</w:t>
      </w:r>
      <w:bookmarkEnd w:id="344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81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81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5" w:name="vim-services"/>
      <w:r>
        <w:t xml:space="preserve">VIM Services</w:t>
      </w:r>
      <w:bookmarkEnd w:id="345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6" w:name="keystone"/>
      <w:r>
        <w:t xml:space="preserve">Keystone</w:t>
      </w:r>
      <w:bookmarkEnd w:id="346"/>
    </w:p>
    <w:p>
      <w:pPr>
        <w:pStyle w:val="FirstParagraph"/>
      </w:pPr>
      <w:r>
        <w:t xml:space="preserve">Keystone</w:t>
      </w:r>
      <w:r>
        <w:t xml:space="preserve"> </w:t>
      </w:r>
      <w:hyperlink r:id="rId81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82"/>
          <w:ilvl w:val="0"/>
        </w:numPr>
      </w:pPr>
      <w:r>
        <w:t xml:space="preserve">Keystone admin API</w:t>
      </w:r>
    </w:p>
    <w:p>
      <w:pPr>
        <w:pStyle w:val="Compact"/>
        <w:numPr>
          <w:numId w:val="1082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7" w:name="glance"/>
      <w:r>
        <w:t xml:space="preserve">Glance</w:t>
      </w:r>
      <w:bookmarkEnd w:id="347"/>
    </w:p>
    <w:p>
      <w:pPr>
        <w:pStyle w:val="FirstParagraph"/>
      </w:pPr>
      <w:r>
        <w:t xml:space="preserve">Glance</w:t>
      </w:r>
      <w:r>
        <w:t xml:space="preserve"> </w:t>
      </w:r>
      <w:hyperlink r:id="rId82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83"/>
          <w:ilvl w:val="0"/>
        </w:numPr>
      </w:pPr>
      <w:r>
        <w:t xml:space="preserve">Glance API</w:t>
      </w:r>
    </w:p>
    <w:p>
      <w:pPr>
        <w:pStyle w:val="Compact"/>
        <w:numPr>
          <w:numId w:val="1083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8" w:name="cinder"/>
      <w:r>
        <w:t xml:space="preserve">Cinder</w:t>
      </w:r>
      <w:bookmarkEnd w:id="348"/>
    </w:p>
    <w:p>
      <w:pPr>
        <w:pStyle w:val="FirstParagraph"/>
      </w:pPr>
      <w:r>
        <w:t xml:space="preserve">Cinder</w:t>
      </w:r>
      <w:r>
        <w:t xml:space="preserve"> </w:t>
      </w:r>
      <w:hyperlink r:id="rId83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49" w:name="swift"/>
      <w:r>
        <w:t xml:space="preserve">Swift</w:t>
      </w:r>
      <w:bookmarkEnd w:id="349"/>
    </w:p>
    <w:p>
      <w:pPr>
        <w:pStyle w:val="FirstParagraph"/>
      </w:pPr>
      <w:r>
        <w:t xml:space="preserve">Swift</w:t>
      </w:r>
      <w:r>
        <w:t xml:space="preserve"> </w:t>
      </w:r>
      <w:hyperlink r:id="rId84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84"/>
          <w:ilvl w:val="0"/>
        </w:numPr>
      </w:pPr>
      <w:r>
        <w:t xml:space="preserve">Proxy Services</w:t>
      </w:r>
    </w:p>
    <w:p>
      <w:pPr>
        <w:pStyle w:val="Compact"/>
        <w:numPr>
          <w:numId w:val="1084"/>
          <w:ilvl w:val="0"/>
        </w:numPr>
      </w:pPr>
      <w:r>
        <w:t xml:space="preserve">Object Services</w:t>
      </w:r>
    </w:p>
    <w:p>
      <w:pPr>
        <w:pStyle w:val="Compact"/>
        <w:numPr>
          <w:numId w:val="1084"/>
          <w:ilvl w:val="0"/>
        </w:numPr>
      </w:pPr>
      <w:r>
        <w:t xml:space="preserve">Container Services</w:t>
      </w:r>
    </w:p>
    <w:p>
      <w:pPr>
        <w:pStyle w:val="Compact"/>
        <w:numPr>
          <w:numId w:val="1084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0" w:name="neutron"/>
      <w:r>
        <w:t xml:space="preserve">Neutron</w:t>
      </w:r>
      <w:bookmarkEnd w:id="350"/>
    </w:p>
    <w:p>
      <w:pPr>
        <w:pStyle w:val="FirstParagraph"/>
      </w:pPr>
      <w:r>
        <w:t xml:space="preserve">Neutron</w:t>
      </w:r>
      <w:r>
        <w:t xml:space="preserve"> </w:t>
      </w:r>
      <w:hyperlink r:id="rId85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the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5"/>
      </w:pPr>
      <w:bookmarkStart w:id="351" w:name="X1719e581a6ae6e3a57758033d573cb2a1942e29"/>
      <w:r>
        <w:t xml:space="preserve">Issues with the standard networking (centralised routing) approach</w:t>
      </w:r>
      <w:bookmarkEnd w:id="351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the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5"/>
      </w:pPr>
      <w:bookmarkStart w:id="352" w:name="distributed-virtual-routing-dvr"/>
      <w:r>
        <w:t xml:space="preserve">Distributed Virtual Routing (DVR)</w:t>
      </w:r>
      <w:bookmarkEnd w:id="352"/>
    </w:p>
    <w:p>
      <w:pPr>
        <w:pStyle w:val="FirstParagraph"/>
      </w:pPr>
      <w:r>
        <w:t xml:space="preserve">With DVR, each compute node also hosts the L3-agent (provides the</w:t>
      </w:r>
      <w:r>
        <w:t xml:space="preserve"> </w:t>
      </w:r>
      <w:r>
        <w:t xml:space="preserve">distributed router capability),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6">
        <w:r>
          <w:rPr>
            <w:rStyle w:val="Hyperlink"/>
          </w:rPr>
          <w:t xml:space="preserve">[58]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7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addresses this vulnerability.</w:t>
      </w:r>
    </w:p>
    <w:p>
      <w:pPr>
        <w:pStyle w:val="Heading5"/>
      </w:pPr>
      <w:bookmarkStart w:id="353" w:name="software-defined-networking-sdn"/>
      <w:r>
        <w:t xml:space="preserve">Software Defined Networking (SDN)</w:t>
      </w:r>
      <w:bookmarkEnd w:id="353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are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4" w:name="nova"/>
      <w:r>
        <w:t xml:space="preserve">Nova</w:t>
      </w:r>
      <w:bookmarkEnd w:id="354"/>
    </w:p>
    <w:p>
      <w:pPr>
        <w:pStyle w:val="FirstParagraph"/>
      </w:pPr>
      <w:r>
        <w:t xml:space="preserve">Nova</w:t>
      </w:r>
      <w:r>
        <w:t xml:space="preserve"> </w:t>
      </w:r>
      <w:hyperlink r:id="rId88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5"/>
          <w:ilvl w:val="0"/>
        </w:numPr>
      </w:pPr>
      <w:r>
        <w:t xml:space="preserve">nova-metadata-api</w:t>
      </w:r>
    </w:p>
    <w:p>
      <w:pPr>
        <w:pStyle w:val="Compact"/>
        <w:numPr>
          <w:numId w:val="1085"/>
          <w:ilvl w:val="0"/>
        </w:numPr>
      </w:pPr>
      <w:r>
        <w:t xml:space="preserve">nova-compute api</w:t>
      </w:r>
    </w:p>
    <w:p>
      <w:pPr>
        <w:pStyle w:val="Compact"/>
        <w:numPr>
          <w:numId w:val="1085"/>
          <w:ilvl w:val="0"/>
        </w:numPr>
      </w:pPr>
      <w:r>
        <w:t xml:space="preserve">nova-consoleauth</w:t>
      </w:r>
    </w:p>
    <w:p>
      <w:pPr>
        <w:pStyle w:val="Compact"/>
        <w:numPr>
          <w:numId w:val="1085"/>
          <w:ilvl w:val="0"/>
        </w:numPr>
      </w:pPr>
      <w:r>
        <w:t xml:space="preserve">nova-scheduler</w:t>
      </w:r>
    </w:p>
    <w:p>
      <w:pPr>
        <w:pStyle w:val="Compact"/>
        <w:numPr>
          <w:numId w:val="1085"/>
          <w:ilvl w:val="0"/>
        </w:numPr>
      </w:pPr>
      <w:r>
        <w:t xml:space="preserve">nova-conductor</w:t>
      </w:r>
    </w:p>
    <w:p>
      <w:pPr>
        <w:pStyle w:val="Compact"/>
        <w:numPr>
          <w:numId w:val="1085"/>
          <w:ilvl w:val="0"/>
        </w:numPr>
      </w:pPr>
      <w:r>
        <w:t xml:space="preserve">nova-novncproxy</w:t>
      </w:r>
    </w:p>
    <w:p>
      <w:pPr>
        <w:pStyle w:val="Compact"/>
        <w:numPr>
          <w:numId w:val="1085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5" w:name="ironic"/>
      <w:r>
        <w:t xml:space="preserve">Ironic</w:t>
      </w:r>
      <w:bookmarkEnd w:id="355"/>
    </w:p>
    <w:p>
      <w:pPr>
        <w:pStyle w:val="FirstParagraph"/>
      </w:pPr>
      <w:r>
        <w:t xml:space="preserve">Ironic</w:t>
      </w:r>
      <w:r>
        <w:t xml:space="preserve"> </w:t>
      </w:r>
      <w:hyperlink r:id="rId89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6"/>
          <w:ilvl w:val="0"/>
        </w:numPr>
      </w:pPr>
      <w:r>
        <w:t xml:space="preserve">Ironic API</w:t>
      </w:r>
    </w:p>
    <w:p>
      <w:pPr>
        <w:pStyle w:val="Compact"/>
        <w:numPr>
          <w:numId w:val="1086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90">
        <w:r>
          <w:rPr>
            <w:rStyle w:val="Hyperlink"/>
          </w:rPr>
          <w:t xml:space="preserve">[62]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6" w:name="heat"/>
      <w:r>
        <w:t xml:space="preserve">Heat</w:t>
      </w:r>
      <w:bookmarkEnd w:id="356"/>
    </w:p>
    <w:p>
      <w:pPr>
        <w:pStyle w:val="FirstParagraph"/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87"/>
          <w:ilvl w:val="0"/>
        </w:numPr>
      </w:pPr>
      <w:r>
        <w:t xml:space="preserve">heat-api</w:t>
      </w:r>
    </w:p>
    <w:p>
      <w:pPr>
        <w:pStyle w:val="Compact"/>
        <w:numPr>
          <w:numId w:val="1087"/>
          <w:ilvl w:val="0"/>
        </w:numPr>
      </w:pPr>
      <w:r>
        <w:t xml:space="preserve">heat-cfn-api</w:t>
      </w:r>
    </w:p>
    <w:p>
      <w:pPr>
        <w:pStyle w:val="Compact"/>
        <w:numPr>
          <w:numId w:val="1087"/>
          <w:ilvl w:val="0"/>
        </w:numPr>
      </w:pPr>
      <w:r>
        <w:t xml:space="preserve">heat-engine</w:t>
      </w:r>
    </w:p>
    <w:p>
      <w:pPr>
        <w:pStyle w:val="Heading4"/>
      </w:pPr>
      <w:bookmarkStart w:id="357" w:name="horizon"/>
      <w:r>
        <w:t xml:space="preserve">Horizon</w:t>
      </w:r>
      <w:bookmarkEnd w:id="357"/>
    </w:p>
    <w:p>
      <w:pPr>
        <w:pStyle w:val="FirstParagraph"/>
      </w:pPr>
      <w:r>
        <w:t xml:space="preserve">Horizon</w:t>
      </w:r>
      <w:r>
        <w:t xml:space="preserve"> </w:t>
      </w:r>
      <w:hyperlink r:id="rId92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8" w:name="placement"/>
      <w:r>
        <w:t xml:space="preserve">Placement</w:t>
      </w:r>
      <w:bookmarkEnd w:id="358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3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4">
        <w:r>
          <w:rPr>
            <w:rStyle w:val="Hyperlink"/>
          </w:rPr>
          <w:t xml:space="preserve">[66]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5">
        <w:r>
          <w:rPr>
            <w:rStyle w:val="Hyperlink"/>
          </w:rPr>
          <w:t xml:space="preserve">[67]</w:t>
        </w:r>
      </w:hyperlink>
      <w:r>
        <w:t xml:space="preserve">:</w:t>
      </w:r>
    </w:p>
    <w:p>
      <w:pPr>
        <w:pStyle w:val="Compact"/>
        <w:numPr>
          <w:numId w:val="1088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88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59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88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an available inventory of 16 vCPU, 16384 MEMORY_MB and 1024 DISK_GB.</w:t>
      </w:r>
    </w:p>
    <w:p>
      <w:pPr>
        <w:pStyle w:val="Compact"/>
        <w:numPr>
          <w:numId w:val="1088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88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88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availability,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0" w:name="barbican"/>
      <w:r>
        <w:t xml:space="preserve">Barbican</w:t>
      </w:r>
      <w:bookmarkEnd w:id="360"/>
    </w:p>
    <w:p>
      <w:pPr>
        <w:pStyle w:val="FirstParagraph"/>
      </w:pP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encryption, and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1" w:name="cyborg"/>
      <w:r>
        <w:t xml:space="preserve">Cyborg</w:t>
      </w:r>
      <w:bookmarkEnd w:id="361"/>
    </w:p>
    <w:p>
      <w:pPr>
        <w:pStyle w:val="FirstParagraph"/>
      </w:pPr>
      <w:r>
        <w:t xml:space="preserve">Cyborg</w:t>
      </w:r>
      <w:r>
        <w:t xml:space="preserve"> </w:t>
      </w:r>
      <w:hyperlink r:id="rId97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98">
        <w:r>
          <w:rPr>
            <w:rStyle w:val="Hyperlink"/>
          </w:rPr>
          <w:t xml:space="preserve">[70]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99">
        <w:r>
          <w:rPr>
            <w:rStyle w:val="Hyperlink"/>
          </w:rPr>
          <w:t xml:space="preserve">[71]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89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89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0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0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101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".</w:t>
      </w:r>
    </w:p>
    <w:p>
      <w:pPr>
        <w:pStyle w:val="Heading3"/>
      </w:pPr>
      <w:bookmarkStart w:id="362" w:name="containerised-openstack-services"/>
      <w:r>
        <w:t xml:space="preserve">Containerised OpenStack Services</w:t>
      </w:r>
      <w:bookmarkEnd w:id="362"/>
    </w:p>
    <w:p>
      <w:pPr>
        <w:pStyle w:val="FirstParagraph"/>
      </w:pPr>
      <w:r>
        <w:t xml:space="preserve">Containers are lightweight compared to Virtual Machines, and lead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727700" cy="4429298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2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4" w:name="Xfe0c0407cbc968f0269373c28c1339579ea894a"/>
      <w:r>
        <w:t xml:space="preserve">Consumable Infrastructure Resources and Services</w:t>
      </w:r>
      <w:bookmarkEnd w:id="364"/>
    </w:p>
    <w:p>
      <w:pPr>
        <w:pStyle w:val="Heading3"/>
      </w:pPr>
      <w:bookmarkStart w:id="365" w:name="X6f059e5d455da1c978ff19974bfff9bd61b8707"/>
      <w:r>
        <w:t xml:space="preserve">Support for Cloud Infrastructure Profiles and flavors</w:t>
      </w:r>
      <w:bookmarkEnd w:id="365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102">
        <w:r>
          <w:rPr>
            <w:rStyle w:val="Hyperlink"/>
          </w:rPr>
          <w:t xml:space="preserve">[74]</w:t>
        </w:r>
      </w:hyperlink>
      <w:r>
        <w:t xml:space="preserve">.</w:t>
      </w:r>
    </w:p>
    <w:p>
      <w:pPr>
        <w:pStyle w:val="Heading3"/>
      </w:pPr>
      <w:bookmarkStart w:id="366" w:name="X723e3a3033eca5ae9485e6657a950682690f0d0"/>
      <w:r>
        <w:t xml:space="preserve">Logical segregation and high availability</w:t>
      </w:r>
      <w:bookmarkEnd w:id="366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091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091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092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093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7" w:name="transaction-volume-considerations"/>
      <w:r>
        <w:t xml:space="preserve">Transaction Volume Considerations</w:t>
      </w:r>
      <w:bookmarkEnd w:id="367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8" w:name="X58dc8e9b4589fd5813c1fcd1152985193a31788"/>
      <w:r>
        <w:t xml:space="preserve">Cloud Topology and Control Plane Scenarios</w:t>
      </w:r>
      <w:bookmarkEnd w:id="368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3">
        <w:r>
          <w:rPr>
            <w:rStyle w:val="Hyperlink"/>
          </w:rPr>
          <w:t xml:space="preserve">[75]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094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094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094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69" w:name="edge-cloud-topology"/>
      <w:r>
        <w:t xml:space="preserve">Edge Cloud Topology</w:t>
      </w:r>
      <w:bookmarkEnd w:id="369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4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5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compute,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storage, then the images would need to be</w:t>
      </w:r>
      <w:r>
        <w:t xml:space="preserve"> </w:t>
      </w:r>
      <w:r>
        <w:t xml:space="preserve">cached from the central site. Two options exist:</w:t>
      </w:r>
    </w:p>
    <w:p>
      <w:pPr>
        <w:pStyle w:val="Compact"/>
        <w:numPr>
          <w:numId w:val="1095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095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106">
        <w:r>
          <w:rPr>
            <w:rStyle w:val="Hyperlink"/>
          </w:rPr>
          <w:t xml:space="preserve">[78]</w:t>
        </w:r>
      </w:hyperlink>
      <w:r>
        <w:t xml:space="preserve">.</w:t>
      </w:r>
    </w:p>
    <w:p>
      <w:pPr>
        <w:pStyle w:val="Heading4"/>
      </w:pPr>
      <w:bookmarkStart w:id="370" w:name="edge-cloud-deployment-tools"/>
      <w:r>
        <w:t xml:space="preserve">Edge Cloud Deployment Tools</w:t>
      </w:r>
      <w:bookmarkEnd w:id="370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this purpose including:</w:t>
      </w:r>
    </w:p>
    <w:p>
      <w:pPr>
        <w:pStyle w:val="Compact"/>
        <w:numPr>
          <w:numId w:val="1096"/>
          <w:ilvl w:val="0"/>
        </w:numPr>
      </w:pPr>
      <w:r>
        <w:t xml:space="preserve">Airship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096"/>
          <w:ilvl w:val="0"/>
        </w:numPr>
      </w:pPr>
      <w:r>
        <w:t xml:space="preserve">Starling-X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096"/>
          <w:ilvl w:val="0"/>
        </w:numPr>
      </w:pPr>
      <w:r>
        <w:t xml:space="preserve">Triple-O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1" w:name="interfaces-and-apis"/>
      <w:r>
        <w:t xml:space="preserve">Interfaces and APIs</w:t>
      </w:r>
      <w:bookmarkEnd w:id="371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2" w:name="core-openstack-services-apis"/>
      <w:r>
        <w:t xml:space="preserve">Core OpenStack Services APIs</w:t>
      </w:r>
      <w:bookmarkEnd w:id="372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10">
        <w:r>
          <w:rPr>
            <w:rStyle w:val="Hyperlink"/>
          </w:rPr>
          <w:t xml:space="preserve">[82]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3" w:name="keystone-api"/>
      <w:r>
        <w:t xml:space="preserve">Keystone API</w:t>
      </w:r>
      <w:bookmarkEnd w:id="373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application_credentials</w:t>
            </w:r>
            <w:r>
              <w:t xml:space="preserve"> </w:t>
            </w:r>
            <w:r>
              <w:t xml:space="preserve">external_idp</w:t>
            </w:r>
            <w:r>
              <w:t xml:space="preserve"> </w:t>
            </w:r>
            <w:r>
              <w:t xml:space="preserve">federation</w:t>
            </w:r>
            <w:r>
              <w:t xml:space="preserve"> </w:t>
            </w:r>
            <w:r>
              <w:t xml:space="preserve">oauth1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11">
        <w:r>
          <w:rPr>
            <w:rStyle w:val="Hyperlink"/>
          </w:rPr>
          <w:t xml:space="preserve">[83]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12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3">
        <w:r>
          <w:rPr>
            <w:rStyle w:val="Hyperlink"/>
          </w:rPr>
          <w:t xml:space="preserve">[85]</w:t>
        </w:r>
      </w:hyperlink>
    </w:p>
    <w:p>
      <w:pPr>
        <w:pStyle w:val="Heading3"/>
      </w:pPr>
      <w:bookmarkStart w:id="374" w:name="glance-api"/>
      <w:r>
        <w:t xml:space="preserve">Glance API</w:t>
      </w:r>
      <w:bookmarkEnd w:id="374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import_image</w:t>
            </w:r>
            <w:r>
              <w:t xml:space="preserve"> </w:t>
            </w:r>
            <w:r>
              <w:t xml:space="preserve">os_glance_reserved</w:t>
            </w:r>
            <w:r>
              <w:t xml:space="preserve"> </w:t>
            </w: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4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5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5" w:name="cinder-api"/>
      <w:r>
        <w:t xml:space="preserve">Cinder API</w:t>
      </w:r>
      <w:bookmarkEnd w:id="375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clone</w:t>
            </w:r>
            <w:r>
              <w:t xml:space="preserve"> </w:t>
            </w:r>
            <w:r>
              <w:t xml:space="preserve">consistency_group</w:t>
            </w:r>
            <w:r>
              <w:t xml:space="preserve"> </w:t>
            </w:r>
            <w:r>
              <w:t xml:space="preserve">extend_attached_volume</w:t>
            </w:r>
            <w:r>
              <w:t xml:space="preserve"> </w:t>
            </w:r>
            <w:r>
              <w:t xml:space="preserve">extend_attached_encrypted_volume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manage_volume</w:t>
            </w:r>
            <w:r>
              <w:t xml:space="preserve"> </w:t>
            </w:r>
            <w:r>
              <w:t xml:space="preserve">multi_backend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6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7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6" w:name="swift-api"/>
      <w:r>
        <w:t xml:space="preserve">Swift API</w:t>
      </w:r>
      <w:bookmarkEnd w:id="376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container_quotas</w:t>
            </w:r>
            <w:r>
              <w:t xml:space="preserve"> </w:t>
            </w:r>
            <w:r>
              <w:t xml:space="preserve">container_sync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ratelimit</w:t>
            </w:r>
            <w:r>
              <w:t xml:space="preserve"> </w:t>
            </w:r>
            <w:r>
              <w:t xml:space="preserve">s3api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8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9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7" w:name="neutron-api"/>
      <w:r>
        <w:t xml:space="preserve">Neutron API</w:t>
      </w:r>
      <w:bookmarkEnd w:id="377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default-subnetpools</w:t>
            </w:r>
            <w:r>
              <w:t xml:space="preserve"> </w:t>
            </w:r>
            <w:r>
              <w:t xml:space="preserve">dhcp_agent_scheduler</w:t>
            </w:r>
            <w:r>
              <w:t xml:space="preserve"> </w:t>
            </w:r>
            <w:r>
              <w:t xml:space="preserve">dns-domain-ports</w:t>
            </w:r>
            <w:r>
              <w:t xml:space="preserve"> </w:t>
            </w:r>
            <w:r>
              <w:t xml:space="preserve">dns-integration</w:t>
            </w:r>
            <w:r>
              <w:t xml:space="preserve"> </w:t>
            </w:r>
            <w:r>
              <w:t xml:space="preserve">dvr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extraroute</w:t>
            </w:r>
            <w:r>
              <w:t xml:space="preserve"> </w:t>
            </w:r>
            <w:r>
              <w:t xml:space="preserve">extraroute-atomic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flavors</w:t>
            </w:r>
            <w:r>
              <w:t xml:space="preserve"> </w:t>
            </w:r>
            <w:r>
              <w:t xml:space="preserve">filter-validation</w:t>
            </w:r>
            <w:r>
              <w:t xml:space="preserve"> </w:t>
            </w:r>
            <w:r>
              <w:t xml:space="preserve">fip-port-details</w:t>
            </w:r>
            <w:r>
              <w:t xml:space="preserve"> </w:t>
            </w:r>
            <w:r>
              <w:t xml:space="preserve">floating-ip-port-forwarding</w:t>
            </w:r>
            <w:r>
              <w:t xml:space="preserve"> </w:t>
            </w:r>
            <w:r>
              <w:t xml:space="preserve">floatingip-pools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ip-substring-filtering</w:t>
            </w:r>
            <w:r>
              <w:t xml:space="preserve"> </w:t>
            </w:r>
            <w:r>
              <w:t xml:space="preserve">l3_agent_scheduler</w:t>
            </w:r>
            <w:r>
              <w:t xml:space="preserve"> </w:t>
            </w:r>
            <w:r>
              <w:t xml:space="preserve">l3-flavors</w:t>
            </w:r>
            <w:r>
              <w:t xml:space="preserve"> </w:t>
            </w:r>
            <w:r>
              <w:t xml:space="preserve">l3-ha</w:t>
            </w:r>
            <w:r>
              <w:t xml:space="preserve"> </w:t>
            </w:r>
            <w:r>
              <w:t xml:space="preserve">logging</w:t>
            </w:r>
            <w:r>
              <w:t xml:space="preserve"> </w:t>
            </w:r>
            <w:r>
              <w:t xml:space="preserve">metering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network-ip-availability</w:t>
            </w:r>
            <w:r>
              <w:t xml:space="preserve"> </w:t>
            </w:r>
            <w:r>
              <w:t xml:space="preserve">network-segment-range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pagination</w:t>
            </w:r>
            <w:r>
              <w:t xml:space="preserve"> </w:t>
            </w:r>
            <w:r>
              <w:t xml:space="preserve">port-mac-address-regenerate</w:t>
            </w:r>
            <w:r>
              <w:t xml:space="preserve"> </w:t>
            </w:r>
            <w:r>
              <w:t xml:space="preserve">port-resource-request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revision-if-match</w:t>
            </w:r>
            <w:r>
              <w:t xml:space="preserve"> </w:t>
            </w:r>
            <w:r>
              <w:t xml:space="preserve">rbac-address-scope</w:t>
            </w:r>
            <w:r>
              <w:t xml:space="preserve"> </w:t>
            </w:r>
            <w:r>
              <w:t xml:space="preserve">rbac-security-groups</w:t>
            </w:r>
            <w:r>
              <w:t xml:space="preserve"> </w:t>
            </w:r>
            <w:r>
              <w:t xml:space="preserve">rbac-subnetpool</w:t>
            </w:r>
            <w:r>
              <w:t xml:space="preserve"> </w:t>
            </w:r>
            <w:r>
              <w:t xml:space="preserve">router-interface-fip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subnet-service-types</w:t>
            </w:r>
            <w:r>
              <w:t xml:space="preserve"> </w:t>
            </w:r>
            <w:r>
              <w:t xml:space="preserve">subnetpool-prefix-ops</w:t>
            </w:r>
            <w:r>
              <w:t xml:space="preserve"> </w:t>
            </w:r>
            <w:r>
              <w:t xml:space="preserve">tag-ext</w:t>
            </w:r>
            <w:r>
              <w:t xml:space="preserve"> </w:t>
            </w:r>
            <w:r>
              <w:t xml:space="preserve">tag-ports-during-bulk-creation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trunk-details</w:t>
            </w:r>
            <w:r>
              <w:t xml:space="preserve"> </w:t>
            </w:r>
            <w:r>
              <w:t xml:space="preserve">uplink-status-propagation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geneve</w:t>
            </w:r>
            <w:r>
              <w:t xml:space="preserve"> </w:t>
            </w:r>
            <w:r>
              <w:t xml:space="preserve">gre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vlan</w:t>
            </w:r>
            <w:r>
              <w:t xml:space="preserve"> </w:t>
            </w:r>
            <w:r>
              <w:t xml:space="preserve">vxlan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20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21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8" w:name="nova-api"/>
      <w:r>
        <w:t xml:space="preserve">Nova API</w:t>
      </w:r>
      <w:bookmarkEnd w:id="378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attach_encrypted_volume</w:t>
            </w:r>
            <w:r>
              <w:t xml:space="preserve"> </w:t>
            </w:r>
            <w:r>
              <w:t xml:space="preserve">cert</w:t>
            </w:r>
            <w:r>
              <w:t xml:space="preserve"> </w:t>
            </w: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pause</w:t>
            </w:r>
            <w:r>
              <w:t xml:space="preserve"> </w:t>
            </w:r>
            <w:r>
              <w:t xml:space="preserve">personality</w:t>
            </w:r>
            <w:r>
              <w:t xml:space="preserve"> </w:t>
            </w:r>
            <w:r>
              <w:t xml:space="preserve">rdp_console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resize</w:t>
            </w:r>
            <w:r>
              <w:t xml:space="preserve"> </w:t>
            </w:r>
            <w:r>
              <w:t xml:space="preserve">serial_console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shelve</w:t>
            </w:r>
            <w:r>
              <w:t xml:space="preserve"> </w:t>
            </w:r>
            <w:r>
              <w:t xml:space="preserve">shelve_migrate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snapshot</w:t>
            </w:r>
            <w:r>
              <w:t xml:space="preserve"> </w:t>
            </w:r>
            <w:r>
              <w:t xml:space="preserve">stable_rescue</w:t>
            </w:r>
            <w:r>
              <w:t xml:space="preserve"> </w:t>
            </w:r>
            <w:r>
              <w:t xml:space="preserve">spice_console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suspend</w:t>
            </w:r>
            <w:r>
              <w:t xml:space="preserve"> </w:t>
            </w:r>
            <w:r>
              <w:t xml:space="preserve">swap_volume</w:t>
            </w:r>
            <w:r>
              <w:t xml:space="preserve"> </w:t>
            </w:r>
            <w:r>
              <w:t xml:space="preserve">vnc_console</w:t>
            </w:r>
            <w:r>
              <w:t xml:space="preserve"> </w:t>
            </w:r>
            <w:r>
              <w:t xml:space="preserve">volume_multiattach</w:t>
            </w:r>
            <w:r>
              <w:t xml:space="preserve"> </w:t>
            </w:r>
            <w:r>
              <w:t xml:space="preserve">xenapi_apis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22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3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9" w:name="placement-api"/>
      <w:r>
        <w:t xml:space="preserve">Placement API</w:t>
      </w:r>
      <w:bookmarkEnd w:id="379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4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5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80" w:name="heat-api"/>
      <w:r>
        <w:t xml:space="preserve">Heat API</w:t>
      </w:r>
      <w:bookmarkEnd w:id="380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6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7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8">
        <w:r>
          <w:rPr>
            <w:rStyle w:val="Hyperlink"/>
          </w:rPr>
          <w:t xml:space="preserve">[100]</w:t>
        </w:r>
      </w:hyperlink>
    </w:p>
    <w:p>
      <w:pPr>
        <w:pStyle w:val="Heading2"/>
      </w:pPr>
      <w:bookmarkStart w:id="381" w:name="consolidated-set-of-apis"/>
      <w:r>
        <w:t xml:space="preserve">Consolidated Set of APIs</w:t>
      </w:r>
      <w:bookmarkEnd w:id="381"/>
    </w:p>
    <w:p>
      <w:pPr>
        <w:pStyle w:val="Heading3"/>
      </w:pPr>
      <w:bookmarkStart w:id="382" w:name="openstack-interfaces"/>
      <w:r>
        <w:t xml:space="preserve">OpenStack Interfaces</w:t>
      </w:r>
      <w:bookmarkEnd w:id="382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9">
        <w:r>
          <w:rPr>
            <w:rStyle w:val="Hyperlink"/>
          </w:rPr>
          <w:t xml:space="preserve">[101]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[86]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3" w:name="kubernetes-interfaces"/>
      <w:r>
        <w:t xml:space="preserve">Kubernetes Interfaces</w:t>
      </w:r>
      <w:bookmarkEnd w:id="383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30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Heading3"/>
      </w:pPr>
      <w:bookmarkStart w:id="384" w:name="kvm-interfaces"/>
      <w:r>
        <w:t xml:space="preserve">KVM Interfaces</w:t>
      </w:r>
      <w:bookmarkEnd w:id="384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31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libvirt-interfaces"/>
      <w:r>
        <w:t xml:space="preserve">Libvirt Interfaces</w:t>
      </w:r>
      <w:bookmarkEnd w:id="385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32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6" w:name="barbican-api"/>
      <w:r>
        <w:t xml:space="preserve">Barbican API</w:t>
      </w:r>
      <w:bookmarkEnd w:id="386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3">
        <w:r>
          <w:rPr>
            <w:rStyle w:val="Hyperlink"/>
          </w:rPr>
          <w:t xml:space="preserve">[105]</w:t>
        </w:r>
      </w:hyperlink>
    </w:p>
    <w:p>
      <w:pPr>
        <w:pStyle w:val="Heading1"/>
      </w:pPr>
      <w:bookmarkStart w:id="387" w:name="security"/>
      <w:r>
        <w:t xml:space="preserve">Security</w:t>
      </w:r>
      <w:bookmarkEnd w:id="387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8" w:name="security-requirements"/>
      <w:r>
        <w:t xml:space="preserve">Security Requirements</w:t>
      </w:r>
      <w:bookmarkEnd w:id="388"/>
    </w:p>
    <w:p>
      <w:pPr>
        <w:pStyle w:val="FirstParagraph"/>
      </w:pPr>
      <w:r>
        <w:t xml:space="preserve">The sections</w:t>
      </w:r>
      <w:r>
        <w:t xml:space="preserve"> </w:t>
      </w: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the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89" w:name="cloud-infrastructure-and-vim-security"/>
      <w:r>
        <w:t xml:space="preserve">Cloud Infrastructure and VIM Security</w:t>
      </w:r>
      <w:bookmarkEnd w:id="389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4">
        <w:r>
          <w:rPr>
            <w:rStyle w:val="Hyperlink"/>
          </w:rPr>
          <w:t xml:space="preserve">[106]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5">
        <w:r>
          <w:rPr>
            <w:rStyle w:val="Hyperlink"/>
          </w:rPr>
          <w:t xml:space="preserve">[107]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0" w:name="system-hardening"/>
      <w:r>
        <w:t xml:space="preserve">System Hardening</w:t>
      </w:r>
      <w:bookmarkEnd w:id="390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1" w:name="server-boot-hardening"/>
      <w:r>
        <w:t xml:space="preserve">Server boot hardening</w:t>
      </w:r>
      <w:bookmarkEnd w:id="391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2" w:name="system-access"/>
      <w:r>
        <w:t xml:space="preserve">System Access</w:t>
      </w:r>
      <w:bookmarkEnd w:id="392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097"/>
          <w:ilvl w:val="0"/>
        </w:numPr>
      </w:pPr>
      <w:r>
        <w:t xml:space="preserve">Remove, or at a minimum disable all unnecessary user accounts</w:t>
      </w:r>
    </w:p>
    <w:p>
      <w:pPr>
        <w:pStyle w:val="Compact"/>
        <w:numPr>
          <w:numId w:val="1097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097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097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097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097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097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3" w:name="password-policy"/>
      <w:r>
        <w:t xml:space="preserve">Password policy</w:t>
      </w:r>
      <w:bookmarkEnd w:id="393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098"/>
          <w:ilvl w:val="0"/>
        </w:numPr>
      </w:pPr>
      <w:r>
        <w:t xml:space="preserve">All vendors' default passwords must be changed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098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099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099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099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099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4" w:name="function-and-software"/>
      <w:r>
        <w:t xml:space="preserve">Function and Software</w:t>
      </w:r>
      <w:bookmarkEnd w:id="394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0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0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0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5" w:name="patches"/>
      <w:r>
        <w:t xml:space="preserve">Patches</w:t>
      </w:r>
      <w:bookmarkEnd w:id="395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6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7">
        <w:r>
          <w:rPr>
            <w:rStyle w:val="Hyperlink"/>
          </w:rPr>
          <w:t xml:space="preserve">[109]</w:t>
        </w:r>
      </w:hyperlink>
      <w:r>
        <w:t xml:space="preserve">.</w:t>
      </w:r>
    </w:p>
    <w:p>
      <w:pPr>
        <w:pStyle w:val="Heading4"/>
      </w:pPr>
      <w:bookmarkStart w:id="396" w:name="network-protocols"/>
      <w:r>
        <w:t xml:space="preserve">Network Protocols</w:t>
      </w:r>
      <w:bookmarkEnd w:id="396"/>
    </w:p>
    <w:p>
      <w:pPr>
        <w:pStyle w:val="Compact"/>
        <w:numPr>
          <w:numId w:val="1101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01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7" w:name="anti-virus-and-firewall"/>
      <w:r>
        <w:t xml:space="preserve">Anti-Virus and Firewall</w:t>
      </w:r>
      <w:bookmarkEnd w:id="397"/>
    </w:p>
    <w:p>
      <w:pPr>
        <w:pStyle w:val="Compact"/>
        <w:numPr>
          <w:numId w:val="1102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02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8" w:name="vulnerability-detection-and-prevention"/>
      <w:r>
        <w:t xml:space="preserve">Vulnerability Detection and Prevention</w:t>
      </w:r>
      <w:bookmarkEnd w:id="398"/>
    </w:p>
    <w:p>
      <w:pPr>
        <w:pStyle w:val="Compact"/>
        <w:numPr>
          <w:numId w:val="1103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03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03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03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399" w:name="platform-access"/>
      <w:r>
        <w:t xml:space="preserve">Platform Access</w:t>
      </w:r>
      <w:bookmarkEnd w:id="399"/>
    </w:p>
    <w:p>
      <w:pPr>
        <w:pStyle w:val="Heading4"/>
      </w:pPr>
      <w:bookmarkStart w:id="400" w:name="identity-security"/>
      <w:r>
        <w:t xml:space="preserve">Identity Security</w:t>
      </w:r>
      <w:bookmarkEnd w:id="400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8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1" w:name="authentication"/>
      <w:r>
        <w:t xml:space="preserve">Authentication</w:t>
      </w:r>
      <w:bookmarkEnd w:id="401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9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5"/>
      </w:pPr>
      <w:bookmarkStart w:id="402" w:name="keystone-tokens"/>
      <w:r>
        <w:t xml:space="preserve">Keystone Tokens</w:t>
      </w:r>
      <w:bookmarkEnd w:id="402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3" w:name="authorisation"/>
      <w:r>
        <w:t xml:space="preserve">Authorisation</w:t>
      </w:r>
      <w:bookmarkEnd w:id="403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40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Heading4"/>
      </w:pPr>
      <w:bookmarkStart w:id="404" w:name="rbac"/>
      <w:r>
        <w:t xml:space="preserve">RBAC</w:t>
      </w:r>
      <w:bookmarkEnd w:id="404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41">
        <w:r>
          <w:rPr>
            <w:rStyle w:val="Hyperlink"/>
          </w:rPr>
          <w:t xml:space="preserve">[113]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04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04"/>
          <w:ilvl w:val="0"/>
        </w:numPr>
      </w:pPr>
      <w:r>
        <w:t xml:space="preserve">The member role, same as reader in Keystone,</w:t>
      </w:r>
      <w:r>
        <w:t xml:space="preserve"> </w:t>
      </w:r>
      <w:r>
        <w:t xml:space="preserve">introduces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04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5"/>
      </w:pPr>
      <w:bookmarkStart w:id="405" w:name="rules"/>
      <w:r>
        <w:t xml:space="preserve">Rules</w:t>
      </w:r>
      <w:bookmarkEnd w:id="405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5"/>
      </w:pPr>
      <w:bookmarkStart w:id="406" w:name="recommended-default-roles-to-start"/>
      <w:r>
        <w:t xml:space="preserve">Recommended Default Roles to Start</w:t>
      </w:r>
      <w:bookmarkEnd w:id="406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06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06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06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07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07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07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08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assigned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08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08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09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09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0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assigned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0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0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0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11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assigned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11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12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assigned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12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12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13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assigned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13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13"/>
          <w:ilvl w:val="0"/>
        </w:numPr>
      </w:pPr>
      <w:r>
        <w:t xml:space="preserve">Cannot create/update/delete</w:t>
      </w:r>
    </w:p>
    <w:p>
      <w:pPr>
        <w:pStyle w:val="Heading3"/>
      </w:pPr>
      <w:bookmarkStart w:id="407" w:name="confidentiality-and-integrity"/>
      <w:r>
        <w:t xml:space="preserve">Confidentiality and Integrity</w:t>
      </w:r>
      <w:bookmarkEnd w:id="407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8" w:name="X33509d7c5dec7d1ceee899ff04c3b06f2af5606"/>
      <w:r>
        <w:t xml:space="preserve">Confidentiality and Integrity of communications (sec.ci.001)</w:t>
      </w:r>
      <w:bookmarkEnd w:id="408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42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15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15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15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09" w:name="X22ce3d4e7652ad5d9a8b903d072d44bcbe6ac95"/>
      <w:r>
        <w:t xml:space="preserve">Integrity of OpenStack components configuration</w:t>
      </w:r>
      <w:bookmarkEnd w:id="409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16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16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16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3">
        <w:r>
          <w:rPr>
            <w:rStyle w:val="Hyperlink"/>
          </w:rPr>
          <w:t xml:space="preserve">[115]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4">
        <w:r>
          <w:rPr>
            <w:rStyle w:val="Hyperlink"/>
          </w:rPr>
          <w:t xml:space="preserve">[116]</w:t>
        </w:r>
      </w:hyperlink>
      <w:r>
        <w:t xml:space="preserve">.</w:t>
      </w:r>
    </w:p>
    <w:p>
      <w:pPr>
        <w:pStyle w:val="FirstParagraph"/>
      </w:pPr>
      <w:r>
        <w:t xml:space="preserve">It is strongly recommended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0" w:name="Xa93a0166abedf62a166e5e5b3a413a960a41460"/>
      <w:r>
        <w:t xml:space="preserve">Confidentiality and Integrity of tenant data (sec.ci.001)</w:t>
      </w:r>
      <w:bookmarkEnd w:id="410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5">
        <w:r>
          <w:rPr>
            <w:rStyle w:val="Hyperlink"/>
          </w:rPr>
          <w:t xml:space="preserve">[117]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1" w:name="workload-security"/>
      <w:r>
        <w:t xml:space="preserve">Workload Security</w:t>
      </w:r>
      <w:bookmarkEnd w:id="411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2" w:name="sr-iov-and-dpdk-considerations"/>
      <w:r>
        <w:t xml:space="preserve">SR-IOV and DPDK Considerations</w:t>
      </w:r>
      <w:bookmarkEnd w:id="412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6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3" w:name="image-security"/>
      <w:r>
        <w:t xml:space="preserve">Image Security</w:t>
      </w:r>
      <w:bookmarkEnd w:id="413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7">
        <w:r>
          <w:rPr>
            <w:rStyle w:val="Hyperlink"/>
          </w:rPr>
          <w:t xml:space="preserve">[119]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"OpenStack</w:t>
      </w:r>
      <w:r>
        <w:t xml:space="preserve"> </w:t>
      </w:r>
      <w:r>
        <w:t xml:space="preserve">Virtual Machine Image Guide</w:t>
      </w:r>
      <w:r>
        <w:t xml:space="preserve"> </w:t>
      </w:r>
      <w:hyperlink r:id="rId148">
        <w:r>
          <w:rPr>
            <w:rStyle w:val="Hyperlink"/>
          </w:rPr>
          <w:t xml:space="preserve">[120]</w:t>
        </w:r>
      </w:hyperlink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9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[122]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4" w:name="security-lcm"/>
      <w:r>
        <w:t xml:space="preserve">Security LCM</w:t>
      </w:r>
      <w:bookmarkEnd w:id="414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17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17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17"/>
          <w:ilvl w:val="0"/>
        </w:numPr>
      </w:pPr>
      <w:r>
        <w:t xml:space="preserve">Deployment must be done through a dedicated network (e.g. VLAN)</w:t>
      </w:r>
    </w:p>
    <w:p>
      <w:pPr>
        <w:pStyle w:val="Compact"/>
        <w:numPr>
          <w:numId w:val="1117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17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5" w:name="monitoring-and-security-audit"/>
      <w:r>
        <w:t xml:space="preserve">Monitoring and Security Audit</w:t>
      </w:r>
      <w:bookmarkEnd w:id="415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6" w:name="creating-logs"/>
      <w:r>
        <w:t xml:space="preserve">Creating Logs</w:t>
      </w:r>
      <w:bookmarkEnd w:id="416"/>
    </w:p>
    <w:p>
      <w:pPr>
        <w:pStyle w:val="Compact"/>
        <w:numPr>
          <w:numId w:val="1118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18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18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19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18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7" w:name="what-to-log-what-not-to-log"/>
      <w:r>
        <w:t xml:space="preserve">What to Log / What NOT to Log</w:t>
      </w:r>
      <w:bookmarkEnd w:id="417"/>
    </w:p>
    <w:p>
      <w:pPr>
        <w:pStyle w:val="Heading5"/>
      </w:pPr>
      <w:bookmarkStart w:id="418" w:name="what-to-log"/>
      <w:r>
        <w:t xml:space="preserve">What to log</w:t>
      </w:r>
      <w:bookmarkEnd w:id="418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21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21"/>
          <w:ilvl w:val="1"/>
        </w:numPr>
      </w:pPr>
      <w:r>
        <w:t xml:space="preserve">Horizon authentication</w:t>
      </w:r>
    </w:p>
    <w:p>
      <w:pPr>
        <w:pStyle w:val="Compact"/>
        <w:numPr>
          <w:numId w:val="1121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0"/>
          <w:ilvl w:val="0"/>
        </w:numPr>
      </w:pPr>
      <w:r>
        <w:t xml:space="preserve">Logoffs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0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0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0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0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0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5"/>
      </w:pPr>
      <w:bookmarkStart w:id="419" w:name="what-not-to-log"/>
      <w:r>
        <w:t xml:space="preserve">What NOT to log</w:t>
      </w:r>
      <w:bookmarkEnd w:id="419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22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22"/>
          <w:ilvl w:val="0"/>
        </w:numPr>
      </w:pPr>
      <w:r>
        <w:t xml:space="preserve">Keystone Token;</w:t>
      </w:r>
    </w:p>
    <w:p>
      <w:pPr>
        <w:pStyle w:val="Compact"/>
        <w:numPr>
          <w:numId w:val="1122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0" w:name="where-to-log"/>
      <w:r>
        <w:t xml:space="preserve">Where to Log</w:t>
      </w:r>
      <w:bookmarkEnd w:id="420"/>
    </w:p>
    <w:p>
      <w:pPr>
        <w:pStyle w:val="Compact"/>
        <w:numPr>
          <w:numId w:val="1123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23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23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1" w:name="required-fields"/>
      <w:r>
        <w:t xml:space="preserve">Required Fields</w:t>
      </w:r>
      <w:bookmarkEnd w:id="421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24"/>
          <w:ilvl w:val="0"/>
        </w:numPr>
      </w:pPr>
      <w:r>
        <w:t xml:space="preserve">Event type</w:t>
      </w:r>
    </w:p>
    <w:p>
      <w:pPr>
        <w:pStyle w:val="Compact"/>
        <w:numPr>
          <w:numId w:val="1124"/>
          <w:ilvl w:val="0"/>
        </w:numPr>
      </w:pPr>
      <w:r>
        <w:t xml:space="preserve">Date/time</w:t>
      </w:r>
    </w:p>
    <w:p>
      <w:pPr>
        <w:pStyle w:val="Compact"/>
        <w:numPr>
          <w:numId w:val="1124"/>
          <w:ilvl w:val="0"/>
        </w:numPr>
      </w:pPr>
      <w:r>
        <w:t xml:space="preserve">Protocol</w:t>
      </w:r>
    </w:p>
    <w:p>
      <w:pPr>
        <w:pStyle w:val="Compact"/>
        <w:numPr>
          <w:numId w:val="1124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24"/>
          <w:ilvl w:val="0"/>
        </w:numPr>
      </w:pPr>
      <w:r>
        <w:t xml:space="preserve">Success/failure</w:t>
      </w:r>
    </w:p>
    <w:p>
      <w:pPr>
        <w:pStyle w:val="Compact"/>
        <w:numPr>
          <w:numId w:val="1124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24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2" w:name="data-retention"/>
      <w:r>
        <w:t xml:space="preserve">Data Retention</w:t>
      </w:r>
      <w:bookmarkEnd w:id="422"/>
    </w:p>
    <w:p>
      <w:pPr>
        <w:pStyle w:val="Compact"/>
        <w:numPr>
          <w:numId w:val="1125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25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3" w:name="security-logs-time-synchronisation"/>
      <w:r>
        <w:t xml:space="preserve">Security Logs Time Synchronisation</w:t>
      </w:r>
      <w:bookmarkEnd w:id="423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For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4" w:name="operations-and-life-cycle-management"/>
      <w:r>
        <w:t xml:space="preserve">Operations and Life Cycle Management</w:t>
      </w:r>
      <w:bookmarkEnd w:id="424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5" w:name="procedural-versus-declarative-code"/>
      <w:r>
        <w:t xml:space="preserve">Procedural versus Declarative code</w:t>
      </w:r>
      <w:bookmarkEnd w:id="425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6" w:name="mutable-versus-immutable-infrastructure"/>
      <w:r>
        <w:t xml:space="preserve">Mutable versus Immutable infrastructure</w:t>
      </w:r>
      <w:bookmarkEnd w:id="426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7" w:name="Xb18e1dfe4d0931560214c6d3a058b5df0d2aa73"/>
      <w:r>
        <w:t xml:space="preserve">Cloud Infrastructure provisioning and configuration management</w:t>
      </w:r>
      <w:bookmarkEnd w:id="427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8" w:name="underlying-resources-provisioning"/>
      <w:r>
        <w:t xml:space="preserve">Underlying resources provisioning</w:t>
      </w:r>
      <w:bookmarkEnd w:id="428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50">
        <w:r>
          <w:rPr>
            <w:rStyle w:val="Hyperlink"/>
          </w:rPr>
          <w:t xml:space="preserve">[124]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provisioning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Enterprise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51">
        <w:r>
          <w:rPr>
            <w:rStyle w:val="Hyperlink"/>
          </w:rPr>
          <w:t xml:space="preserve">[125]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29" w:name="vim-deployment"/>
      <w:r>
        <w:t xml:space="preserve">VIM deployment</w:t>
      </w:r>
      <w:bookmarkEnd w:id="429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27"/>
          <w:ilvl w:val="0"/>
        </w:numPr>
      </w:pPr>
      <w:r>
        <w:t xml:space="preserve">OpenStack TripleO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2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27"/>
          <w:ilvl w:val="0"/>
        </w:numPr>
      </w:pPr>
      <w:r>
        <w:t xml:space="preserve">Airship v2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</w:t>
      </w:r>
      <w:r>
        <w:t xml:space="preserve"> </w:t>
      </w:r>
      <w:r>
        <w:t xml:space="preserve">for declarative automation of cloud provisioning. The</w:t>
      </w:r>
      <w:r>
        <w:t xml:space="preserve"> </w:t>
      </w:r>
      <w:r>
        <w:t xml:space="preserve">configurations are defined by YAML documents. All services</w:t>
      </w:r>
      <w:r>
        <w:t xml:space="preserve"> </w:t>
      </w:r>
      <w:r>
        <w:t xml:space="preserve">run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 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27"/>
          <w:ilvl w:val="0"/>
        </w:numPr>
      </w:pPr>
      <w:r>
        <w:t xml:space="preserve">StarlingX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0" w:name="configuration-management"/>
      <w:r>
        <w:t xml:space="preserve">Configuration Management</w:t>
      </w:r>
      <w:bookmarkEnd w:id="430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28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are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28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28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1" w:name="cloud-infrastructure-and-vim-maintenance"/>
      <w:r>
        <w:t xml:space="preserve">Cloud Infrastructure and VIM Maintenance</w:t>
      </w:r>
      <w:bookmarkEnd w:id="431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29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29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29"/>
          <w:ilvl w:val="0"/>
        </w:numPr>
      </w:pPr>
      <w:r>
        <w:t xml:space="preserve">VIM Configuration changes</w:t>
      </w:r>
    </w:p>
    <w:p>
      <w:pPr>
        <w:pStyle w:val="Compact"/>
        <w:numPr>
          <w:numId w:val="1129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29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 be different.</w:t>
      </w:r>
    </w:p>
    <w:p>
      <w:pPr>
        <w:pStyle w:val="Heading2"/>
      </w:pPr>
      <w:bookmarkStart w:id="432" w:name="logging-monitoring-and-analytics"/>
      <w:r>
        <w:t xml:space="preserve">Logging, Monitoring and Analytics</w:t>
      </w:r>
      <w:bookmarkEnd w:id="432"/>
    </w:p>
    <w:p>
      <w:pPr>
        <w:pStyle w:val="Compact"/>
        <w:numPr>
          <w:numId w:val="1130"/>
          <w:ilvl w:val="0"/>
        </w:numPr>
      </w:pPr>
      <w:r>
        <w:t xml:space="preserve">Logging</w:t>
      </w:r>
    </w:p>
    <w:p>
      <w:pPr>
        <w:pStyle w:val="Compact"/>
        <w:numPr>
          <w:numId w:val="1130"/>
          <w:ilvl w:val="0"/>
        </w:numPr>
      </w:pPr>
      <w:r>
        <w:t xml:space="preserve">Monitoring</w:t>
      </w:r>
    </w:p>
    <w:p>
      <w:pPr>
        <w:pStyle w:val="Compact"/>
        <w:numPr>
          <w:numId w:val="1130"/>
          <w:ilvl w:val="0"/>
        </w:numPr>
      </w:pPr>
      <w:r>
        <w:t xml:space="preserve">Alerting</w:t>
      </w:r>
    </w:p>
    <w:p>
      <w:pPr>
        <w:pStyle w:val="Compact"/>
        <w:numPr>
          <w:numId w:val="1130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3" w:name="logging"/>
      <w:r>
        <w:t xml:space="preserve">Logging</w:t>
      </w:r>
      <w:bookmarkEnd w:id="433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31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31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added, changed and deleted data.</w:t>
      </w:r>
    </w:p>
    <w:p>
      <w:pPr>
        <w:pStyle w:val="Compact"/>
        <w:numPr>
          <w:numId w:val="1131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32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32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32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32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32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4" w:name="monitoring"/>
      <w:r>
        <w:t xml:space="preserve">Monitoring</w:t>
      </w:r>
      <w:bookmarkEnd w:id="434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5" w:name="alerting"/>
      <w:r>
        <w:t xml:space="preserve">Alerting</w:t>
      </w:r>
      <w:bookmarkEnd w:id="435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6" w:name="Xf326cb4a8b373cc75254d31012e858bdfde20ca"/>
      <w:r>
        <w:t xml:space="preserve">Logging, Monitoring, and Analytics (LMA) Framework</w:t>
      </w:r>
      <w:bookmarkEnd w:id="436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8" w:name="conformance"/>
      <w:r>
        <w:t xml:space="preserve">Conformance</w:t>
      </w:r>
      <w:bookmarkEnd w:id="438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39" w:name="requirements-and-testing-principles"/>
      <w:r>
        <w:t xml:space="preserve">Requirements and Testing Principles</w:t>
      </w:r>
      <w:bookmarkEnd w:id="439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34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34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34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34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35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35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35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35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35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36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0" w:name="test-case-integration-and-tooling"/>
      <w:r>
        <w:t xml:space="preserve">Test Case Integration and Tooling</w:t>
      </w:r>
      <w:bookmarkEnd w:id="440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).</w:t>
      </w:r>
    </w:p>
    <w:p>
      <w:pPr>
        <w:pStyle w:val="Heading3"/>
      </w:pPr>
      <w:bookmarkStart w:id="441" w:name="anuket-toolchains"/>
      <w:r>
        <w:t xml:space="preserve">Anuket Toolchains</w:t>
      </w:r>
      <w:bookmarkEnd w:id="441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[130]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[131]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2" w:name="test-case-integration"/>
      <w:r>
        <w:t xml:space="preserve">Test Case Integration</w:t>
      </w:r>
      <w:bookmarkEnd w:id="442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37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37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3" w:name="testing-cookbooks"/>
      <w:r>
        <w:t xml:space="preserve">Testing Cookbooks</w:t>
      </w:r>
      <w:bookmarkEnd w:id="443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38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38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38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38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39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39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39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[144]</w:t>
        </w:r>
      </w:hyperlink>
    </w:p>
    <w:p>
      <w:pPr>
        <w:pStyle w:val="Compact"/>
        <w:numPr>
          <w:numId w:val="1139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4" w:name="conformance-test-suite"/>
      <w:r>
        <w:t xml:space="preserve">Conformance Test Suite</w:t>
      </w:r>
      <w:bookmarkEnd w:id="444"/>
    </w:p>
    <w:p>
      <w:pPr>
        <w:pStyle w:val="Heading3"/>
      </w:pPr>
      <w:bookmarkStart w:id="445" w:name="functest-in-a-nutshell"/>
      <w:r>
        <w:t xml:space="preserve">Functest in a nutshell</w:t>
      </w:r>
      <w:bookmarkEnd w:id="445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0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[148]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[149]</w:t>
        </w:r>
      </w:hyperlink>
      <w:r>
        <w:t xml:space="preserve">)</w:t>
      </w:r>
    </w:p>
    <w:p>
      <w:pPr>
        <w:pStyle w:val="Compact"/>
        <w:numPr>
          <w:numId w:val="1140"/>
          <w:ilvl w:val="0"/>
        </w:numPr>
      </w:pPr>
      <w:r>
        <w:t xml:space="preserve">tests are parameterised (e.g., shared vs non-shared live migration)</w:t>
      </w:r>
    </w:p>
    <w:p>
      <w:pPr>
        <w:pStyle w:val="Compact"/>
        <w:numPr>
          <w:numId w:val="1140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41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41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41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, 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79">
        <w:r>
          <w:rPr>
            <w:rStyle w:val="Hyperlink"/>
          </w:rPr>
          <w:t xml:space="preserve">[153]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0">
        <w:r>
          <w:rPr>
            <w:rStyle w:val="Hyperlink"/>
          </w:rPr>
          <w:t xml:space="preserve">[154]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1">
        <w:r>
          <w:rPr>
            <w:rStyle w:val="Hyperlink"/>
          </w:rPr>
          <w:t xml:space="preserve">[155]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2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42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42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 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43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3"/>
          <w:ilvl w:val="0"/>
        </w:numPr>
      </w:pPr>
      <w:r>
        <w:t xml:space="preserve">Run Alpine Functest containers (Wallaby)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</w:p>
    <w:p>
      <w:pPr>
        <w:pStyle w:val="Compact"/>
        <w:numPr>
          <w:numId w:val="1143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</w:p>
    <w:p>
      <w:pPr>
        <w:pStyle w:val="Compact"/>
        <w:numPr>
          <w:numId w:val="1143"/>
          <w:ilvl w:val="0"/>
        </w:numPr>
      </w:pPr>
      <w:r>
        <w:t xml:space="preserve">Functest gates</w:t>
      </w:r>
      <w:r>
        <w:t xml:space="preserve"> </w:t>
      </w:r>
      <w:hyperlink r:id="rId184">
        <w:r>
          <w:rPr>
            <w:rStyle w:val="Hyperlink"/>
          </w:rPr>
          <w:t xml:space="preserve">[158]</w:t>
        </w:r>
      </w:hyperlink>
    </w:p>
    <w:p>
      <w:pPr>
        <w:pStyle w:val="Heading3"/>
      </w:pPr>
      <w:bookmarkStart w:id="446" w:name="test-case-traceability"/>
      <w:r>
        <w:t xml:space="preserve">Test Case traceability</w:t>
      </w:r>
      <w:bookmarkEnd w:id="446"/>
    </w:p>
    <w:p>
      <w:pPr>
        <w:pStyle w:val="Heading4"/>
      </w:pPr>
      <w:bookmarkStart w:id="447" w:name="interfaces-apis"/>
      <w:r>
        <w:t xml:space="preserve">Interfaces &amp; APIs</w:t>
      </w:r>
      <w:bookmarkEnd w:id="447"/>
    </w:p>
    <w:p>
      <w:pPr>
        <w:pStyle w:val="FirstParagraph"/>
      </w:pPr>
      <w:r>
        <w:t xml:space="preserve">The OpenStack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5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(e.g.,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5"/>
      </w:pPr>
      <w:bookmarkStart w:id="448" w:name="identity---keystone-api-testing"/>
      <w:r>
        <w:t xml:space="preserve">Identity - Keystone API testing</w:t>
      </w:r>
      <w:bookmarkEnd w:id="448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6">
        <w:r>
          <w:rPr>
            <w:rStyle w:val="Hyperlink"/>
          </w:rPr>
          <w:t xml:space="preserve">[160]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4"/>
          <w:ilvl w:val="0"/>
        </w:numPr>
      </w:pPr>
      <w:r>
        <w:t xml:space="preserve">Authenticate.keystone</w:t>
      </w:r>
    </w:p>
    <w:p>
      <w:pPr>
        <w:pStyle w:val="Compact"/>
        <w:numPr>
          <w:numId w:val="1144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44"/>
          <w:ilvl w:val="0"/>
        </w:numPr>
      </w:pPr>
      <w:r>
        <w:t xml:space="preserve">KeystoneBasic.get_entities</w:t>
      </w:r>
    </w:p>
    <w:p>
      <w:pPr>
        <w:pStyle w:val="Compact"/>
        <w:numPr>
          <w:numId w:val="1144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KeystoneBasic.create_user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KeystoneBasic.create_tenant_with_users</w:t>
      </w:r>
    </w:p>
    <w:p>
      <w:pPr>
        <w:pStyle w:val="Heading5"/>
      </w:pPr>
      <w:bookmarkStart w:id="449" w:name="image---glance-api-testing"/>
      <w:r>
        <w:t xml:space="preserve">Image - Glance API testing</w:t>
      </w:r>
      <w:bookmarkEnd w:id="449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5"/>
          <w:ilvl w:val="0"/>
        </w:numPr>
      </w:pPr>
      <w:r>
        <w:t xml:space="preserve">Authenticate.validate_glance</w:t>
      </w:r>
    </w:p>
    <w:p>
      <w:pPr>
        <w:pStyle w:val="Compact"/>
        <w:numPr>
          <w:numId w:val="1145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45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45"/>
          <w:ilvl w:val="0"/>
        </w:numPr>
      </w:pPr>
      <w:r>
        <w:t xml:space="preserve">GlanceImages.list_images</w:t>
      </w:r>
    </w:p>
    <w:p>
      <w:pPr>
        <w:pStyle w:val="Compact"/>
        <w:numPr>
          <w:numId w:val="1145"/>
          <w:ilvl w:val="0"/>
        </w:numPr>
      </w:pPr>
      <w:r>
        <w:t xml:space="preserve">GlanceImages.create_image_and_boot_instances</w:t>
      </w:r>
    </w:p>
    <w:p>
      <w:pPr>
        <w:pStyle w:val="Heading5"/>
      </w:pPr>
      <w:bookmarkStart w:id="450" w:name="block-storage---cinder-api-testing"/>
      <w:r>
        <w:t xml:space="preserve">Block Storage - Cinder API testing</w:t>
      </w:r>
      <w:bookmarkEnd w:id="450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88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189">
              <w:r>
                <w:rPr>
                  <w:rStyle w:val="Hyperlink"/>
                </w:rPr>
                <w:t xml:space="preserve">[163]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191">
              <w:r>
                <w:rPr>
                  <w:rStyle w:val="Hyperlink"/>
                </w:rPr>
                <w:t xml:space="preserve">[165]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192">
              <w:r>
                <w:rPr>
                  <w:rStyle w:val="Hyperlink"/>
                </w:rPr>
                <w:t xml:space="preserve">[166]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6"/>
          <w:ilvl w:val="0"/>
        </w:numPr>
      </w:pPr>
      <w:r>
        <w:t xml:space="preserve">Authenticate.validate_cinder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46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46"/>
          <w:ilvl w:val="0"/>
        </w:numPr>
      </w:pPr>
      <w:r>
        <w:t xml:space="preserve">CinderQos.create_and_set_qos</w:t>
      </w:r>
    </w:p>
    <w:p>
      <w:pPr>
        <w:pStyle w:val="Compact"/>
        <w:numPr>
          <w:numId w:val="1146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46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46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46"/>
          <w:ilvl w:val="0"/>
        </w:numPr>
      </w:pPr>
      <w:r>
        <w:t xml:space="preserve">Quotas.cinder_update</w:t>
      </w:r>
    </w:p>
    <w:p>
      <w:pPr>
        <w:pStyle w:val="Heading5"/>
      </w:pPr>
      <w:bookmarkStart w:id="451" w:name="object-storage---swift-api-testing"/>
      <w:r>
        <w:t xml:space="preserve">Object Storage - Swift API testing</w:t>
      </w:r>
      <w:bookmarkEnd w:id="451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193">
              <w:r>
                <w:rPr>
                  <w:rStyle w:val="Hyperlink"/>
                </w:rPr>
                <w:t xml:space="preserve">[167]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194">
              <w:r>
                <w:rPr>
                  <w:rStyle w:val="Hyperlink"/>
                </w:rPr>
                <w:t xml:space="preserve">[168]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47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47"/>
          <w:ilvl w:val="0"/>
        </w:numPr>
      </w:pPr>
      <w:r>
        <w:t xml:space="preserve">SwiftObjects.list_and_download_objects_in_containers</w:t>
      </w:r>
    </w:p>
    <w:p>
      <w:pPr>
        <w:pStyle w:val="Heading5"/>
      </w:pPr>
      <w:bookmarkStart w:id="452" w:name="networking---neutron-api-testing"/>
      <w:r>
        <w:t xml:space="preserve">Networking - Neutron API testing</w:t>
      </w:r>
      <w:bookmarkEnd w:id="452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5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6">
              <w:r>
                <w:rPr>
                  <w:rStyle w:val="Hyperlink"/>
                </w:rPr>
                <w:t xml:space="preserve">[170]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197">
              <w:r>
                <w:rPr>
                  <w:rStyle w:val="Hyperlink"/>
                </w:rPr>
                <w:t xml:space="preserve">[171]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199">
              <w:r>
                <w:rPr>
                  <w:rStyle w:val="Hyperlink"/>
                </w:rPr>
                <w:t xml:space="preserve">[173]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8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48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48"/>
          <w:ilvl w:val="0"/>
        </w:numPr>
      </w:pPr>
      <w:r>
        <w:t xml:space="preserve">Quotas.neutron_update</w:t>
      </w:r>
    </w:p>
    <w:p>
      <w:pPr>
        <w:pStyle w:val="Heading5"/>
      </w:pPr>
      <w:bookmarkStart w:id="453" w:name="compute---nova-api-testing"/>
      <w:r>
        <w:t xml:space="preserve">Compute - Nova API testing</w:t>
      </w:r>
      <w:bookmarkEnd w:id="453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00">
              <w:r>
                <w:rPr>
                  <w:rStyle w:val="Hyperlink"/>
                </w:rPr>
                <w:t xml:space="preserve">[174]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01">
              <w:r>
                <w:rPr>
                  <w:rStyle w:val="Hyperlink"/>
                </w:rPr>
                <w:t xml:space="preserve">[175]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02">
              <w:r>
                <w:rPr>
                  <w:rStyle w:val="Hyperlink"/>
                </w:rPr>
                <w:t xml:space="preserve">[176]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04">
              <w:r>
                <w:rPr>
                  <w:rStyle w:val="Hyperlink"/>
                </w:rPr>
                <w:t xml:space="preserve">[178]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9"/>
          <w:ilvl w:val="0"/>
        </w:numPr>
      </w:pPr>
      <w:r>
        <w:t xml:space="preserve">Authenticate.validate_nova</w:t>
      </w:r>
    </w:p>
    <w:p>
      <w:pPr>
        <w:pStyle w:val="Compact"/>
        <w:numPr>
          <w:numId w:val="1149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49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49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49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49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49"/>
          <w:ilvl w:val="0"/>
        </w:numPr>
      </w:pPr>
      <w:r>
        <w:t xml:space="preserve">Quotas.nova_update</w:t>
      </w:r>
    </w:p>
    <w:p>
      <w:pPr>
        <w:pStyle w:val="Heading5"/>
      </w:pPr>
      <w:bookmarkStart w:id="454" w:name="orchestration---heat-api-testing"/>
      <w:r>
        <w:t xml:space="preserve">Orchestration - Heat API testing</w:t>
      </w:r>
      <w:bookmarkEnd w:id="454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205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06">
              <w:r>
                <w:rPr>
                  <w:rStyle w:val="Hyperlink"/>
                </w:rPr>
                <w:t xml:space="preserve">[180]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08">
              <w:r>
                <w:rPr>
                  <w:rStyle w:val="Hyperlink"/>
                </w:rPr>
                <w:t xml:space="preserve">[182]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09">
              <w:r>
                <w:rPr>
                  <w:rStyle w:val="Hyperlink"/>
                </w:rPr>
                <w:t xml:space="preserve">[183]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50"/>
          <w:ilvl w:val="0"/>
        </w:numPr>
      </w:pPr>
      <w:r>
        <w:t xml:space="preserve">Authenticate.validate_heat</w:t>
      </w:r>
    </w:p>
    <w:p>
      <w:pPr>
        <w:pStyle w:val="Compact"/>
        <w:numPr>
          <w:numId w:val="1150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0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5" w:name="dashboard"/>
      <w:r>
        <w:t xml:space="preserve">Dashboard</w:t>
      </w:r>
      <w:bookmarkEnd w:id="455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210">
        <w:r>
          <w:rPr>
            <w:rStyle w:val="Hyperlink"/>
          </w:rPr>
          <w:t xml:space="preserve">[184]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211">
        <w:r>
          <w:rPr>
            <w:rStyle w:val="Hyperlink"/>
          </w:rPr>
          <w:t xml:space="preserve">[185]</w:t>
        </w:r>
      </w:hyperlink>
      <w:r>
        <w:t xml:space="preserve">.</w:t>
      </w:r>
    </w:p>
    <w:p>
      <w:pPr>
        <w:pStyle w:val="Heading4"/>
      </w:pPr>
      <w:bookmarkStart w:id="456" w:name="openstack-api-benchmarking"/>
      <w:r>
        <w:t xml:space="preserve">OpenStack API benchmarking</w:t>
      </w:r>
      <w:bookmarkEnd w:id="456"/>
    </w:p>
    <w:p>
      <w:pPr>
        <w:pStyle w:val="FirstParagraph"/>
      </w:pP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:</w:t>
      </w:r>
    </w:p>
    <w:p>
      <w:pPr>
        <w:pStyle w:val="Compact"/>
        <w:numPr>
          <w:numId w:val="1151"/>
          <w:ilvl w:val="0"/>
        </w:numPr>
      </w:pPr>
      <w:r>
        <w:t xml:space="preserve">rally_full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51"/>
          <w:ilvl w:val="0"/>
        </w:numPr>
      </w:pPr>
      <w:r>
        <w:t xml:space="preserve">rally_jobs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is a maximum failure rate of 0%.</w:t>
      </w:r>
    </w:p>
    <w:p>
      <w:pPr>
        <w:pStyle w:val="Heading5"/>
      </w:pPr>
      <w:bookmarkStart w:id="457" w:name="identity---keystone-api-benchmarking"/>
      <w:r>
        <w:t xml:space="preserve">Identity - Keystone API benchmarking</w:t>
      </w:r>
      <w:bookmarkEnd w:id="457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8" w:name="image---glance-api-benchmarking"/>
      <w:r>
        <w:t xml:space="preserve">Image - Glance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9" w:name="block-storage---cinder-api-benchmarking"/>
      <w:r>
        <w:t xml:space="preserve">Block Storage - Cinder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0" w:name="object-storage---swift-api-benchmarking"/>
      <w:r>
        <w:t xml:space="preserve">Object Storage - Swift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1" w:name="networking---neutron-api-benchmarking"/>
      <w:r>
        <w:t xml:space="preserve">Networking - Neutron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5"/>
      </w:pPr>
      <w:bookmarkStart w:id="462" w:name="compute---nova-api-benchmarking"/>
      <w:r>
        <w:t xml:space="preserve">Compute - Nova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3" w:name="orchestration---heat-api-benchmarking"/>
      <w:r>
        <w:t xml:space="preserve">Orchestration - Heat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4" w:name="dataplane-benchmarking"/>
      <w:r>
        <w:t xml:space="preserve">Dataplane benchmarking</w:t>
      </w:r>
      <w:bookmarkEnd w:id="464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52"/>
          <w:ilvl w:val="0"/>
        </w:numPr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</w:p>
    <w:p>
      <w:pPr>
        <w:pStyle w:val="Compact"/>
        <w:numPr>
          <w:numId w:val="1152"/>
          <w:ilvl w:val="0"/>
        </w:numPr>
      </w:pPr>
      <w:r>
        <w:t xml:space="preserve">Shaker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.</w:t>
      </w:r>
    </w:p>
    <w:p>
      <w:pPr>
        <w:pStyle w:val="Heading5"/>
      </w:pPr>
      <w:bookmarkStart w:id="465" w:name="vmtp"/>
      <w:r>
        <w:t xml:space="preserve">VMTP</w:t>
      </w:r>
      <w:bookmarkEnd w:id="465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7">
        <w:r>
          <w:rPr>
            <w:rStyle w:val="Hyperlink"/>
          </w:rPr>
          <w:t xml:space="preserve">[191]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18">
        <w:r>
          <w:rPr>
            <w:rStyle w:val="Hyperlink"/>
          </w:rPr>
          <w:t xml:space="preserve">[192]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5"/>
      </w:pPr>
      <w:bookmarkStart w:id="466" w:name="shaker"/>
      <w:r>
        <w:t xml:space="preserve">Shaker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9">
        <w:r>
          <w:rPr>
            <w:rStyle w:val="Hyperlink"/>
          </w:rPr>
          <w:t xml:space="preserve">[193]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53"/>
          <w:ilvl w:val="0"/>
        </w:numPr>
      </w:pPr>
      <w:r>
        <w:t xml:space="preserve">OpenStack L2</w:t>
      </w:r>
    </w:p>
    <w:p>
      <w:pPr>
        <w:pStyle w:val="Compact"/>
        <w:numPr>
          <w:numId w:val="1153"/>
          <w:ilvl w:val="0"/>
        </w:numPr>
      </w:pPr>
      <w:r>
        <w:t xml:space="preserve">OpenStack L3 East-West</w:t>
      </w:r>
    </w:p>
    <w:p>
      <w:pPr>
        <w:pStyle w:val="Compact"/>
        <w:numPr>
          <w:numId w:val="1153"/>
          <w:ilvl w:val="0"/>
        </w:numPr>
      </w:pPr>
      <w:r>
        <w:t xml:space="preserve">OpenStack L3 North-South</w:t>
      </w:r>
    </w:p>
    <w:p>
      <w:pPr>
        <w:pStyle w:val="Compact"/>
        <w:numPr>
          <w:numId w:val="1153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7" w:name="open-source-vnf-onboarding-and-testing"/>
      <w:r>
        <w:t xml:space="preserve">Open-source VNF onboarding and testing</w:t>
      </w:r>
      <w:bookmarkEnd w:id="467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20">
        <w:r>
          <w:rPr>
            <w:rStyle w:val="Hyperlink"/>
          </w:rPr>
          <w:t xml:space="preserve">[194]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54"/>
          <w:ilvl w:val="0"/>
        </w:numPr>
      </w:pPr>
      <w:r>
        <w:t xml:space="preserve">Clearwater IMS</w:t>
      </w:r>
      <w:r>
        <w:t xml:space="preserve"> </w:t>
      </w:r>
      <w:hyperlink r:id="rId221">
        <w:r>
          <w:rPr>
            <w:rStyle w:val="Hyperlink"/>
          </w:rPr>
          <w:t xml:space="preserve">[195]</w:t>
        </w:r>
      </w:hyperlink>
    </w:p>
    <w:p>
      <w:pPr>
        <w:pStyle w:val="Compact"/>
        <w:numPr>
          <w:numId w:val="1154"/>
          <w:ilvl w:val="0"/>
        </w:numPr>
      </w:pPr>
      <w:r>
        <w:t xml:space="preserve">VyOS vRouter</w:t>
      </w:r>
      <w:r>
        <w:t xml:space="preserve"> </w:t>
      </w:r>
      <w:hyperlink r:id="rId222">
        <w:r>
          <w:rPr>
            <w:rStyle w:val="Hyperlink"/>
          </w:rPr>
          <w:t xml:space="preserve">[196]</w:t>
        </w:r>
      </w:hyperlink>
    </w:p>
    <w:p>
      <w:pPr>
        <w:pStyle w:val="Compact"/>
        <w:numPr>
          <w:numId w:val="1154"/>
          <w:ilvl w:val="0"/>
        </w:numPr>
      </w:pPr>
      <w:r>
        <w:t xml:space="preserve">OpenAirInterface vEPC</w:t>
      </w:r>
      <w:r>
        <w:t xml:space="preserve"> </w:t>
      </w:r>
      <w:hyperlink r:id="rId223">
        <w:r>
          <w:rPr>
            <w:rStyle w:val="Hyperlink"/>
          </w:rPr>
          <w:t xml:space="preserve">[197]</w:t>
        </w:r>
      </w:hyperlink>
    </w:p>
    <w:p>
      <w:pPr>
        <w:pStyle w:val="FirstParagraph"/>
      </w:pPr>
      <w:r>
        <w:t xml:space="preserve">Here is the full list of orchestrators used for all these deployments:</w:t>
      </w:r>
    </w:p>
    <w:p>
      <w:pPr>
        <w:pStyle w:val="Compact"/>
        <w:numPr>
          <w:numId w:val="1155"/>
          <w:ilvl w:val="0"/>
        </w:numPr>
      </w:pPr>
      <w:r>
        <w:t xml:space="preserve">Cloudify</w:t>
      </w:r>
      <w:r>
        <w:t xml:space="preserve"> </w:t>
      </w:r>
      <w:hyperlink r:id="rId224">
        <w:r>
          <w:rPr>
            <w:rStyle w:val="Hyperlink"/>
          </w:rPr>
          <w:t xml:space="preserve">[198]</w:t>
        </w:r>
      </w:hyperlink>
    </w:p>
    <w:p>
      <w:pPr>
        <w:pStyle w:val="Compact"/>
        <w:numPr>
          <w:numId w:val="1155"/>
          <w:ilvl w:val="0"/>
        </w:numPr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</w:p>
    <w:p>
      <w:pPr>
        <w:pStyle w:val="Compact"/>
        <w:numPr>
          <w:numId w:val="1155"/>
          <w:ilvl w:val="0"/>
        </w:numPr>
      </w:pPr>
      <w:r>
        <w:t xml:space="preserve">Juju</w:t>
      </w:r>
      <w:r>
        <w:t xml:space="preserve"> </w:t>
      </w:r>
      <w:hyperlink r:id="rId225">
        <w:r>
          <w:rPr>
            <w:rStyle w:val="Hyperlink"/>
          </w:rPr>
          <w:t xml:space="preserve">[199]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26">
        <w:r>
          <w:rPr>
            <w:rStyle w:val="Hyperlink"/>
          </w:rPr>
          <w:t xml:space="preserve">[200]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8" w:name="test-cases-traceability-to-requirements"/>
      <w:r>
        <w:t xml:space="preserve">Test Cases Traceability to Requirements</w:t>
      </w:r>
      <w:bookmarkEnd w:id="468"/>
    </w:p>
    <w:p>
      <w:pPr>
        <w:pStyle w:val="Heading3"/>
      </w:pPr>
      <w:bookmarkStart w:id="469" w:name="rmra-1-requirements"/>
      <w:r>
        <w:t xml:space="preserve">RM/RA-1 Requirements</w:t>
      </w:r>
      <w:bookmarkEnd w:id="469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0" w:name="tc-mapping-to-requirements"/>
      <w:r>
        <w:t xml:space="preserve">TC Mapping to Requirements</w:t>
      </w:r>
      <w:bookmarkEnd w:id="470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1" w:name="openstack-testing-cookbook"/>
      <w:r>
        <w:t xml:space="preserve">OpenStack Testing Cookbook</w:t>
      </w:r>
      <w:bookmarkEnd w:id="471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56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56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27">
        <w:r>
          <w:rPr>
            <w:rStyle w:val="Hyperlink"/>
          </w:rPr>
          <w:t xml:space="preserve">[201]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2" w:name="openstack-api-testing-configuration"/>
      <w:r>
        <w:t xml:space="preserve">OpenStack API testing configuration</w:t>
      </w:r>
      <w:bookmarkEnd w:id="472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57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X081de23d01ecde7b4274b4a5115e57af984c46b"/>
      <w:r>
        <w:t xml:space="preserve">Run OpenStack based cloud infrastructure Conformance</w:t>
      </w:r>
      <w:bookmarkEnd w:id="473"/>
    </w:p>
    <w:p>
      <w:pPr>
        <w:pStyle w:val="FirstParagraph"/>
      </w:pPr>
      <w:r>
        <w:t xml:space="preserve">Open</w:t>
      </w:r>
      <w:r>
        <w:t xml:space="preserve"> </w:t>
      </w:r>
      <w:hyperlink r:id="rId474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5" w:name="gaps-innovation-and-development"/>
      <w:r>
        <w:t xml:space="preserve">Gaps, Innovation, and Development</w:t>
      </w:r>
      <w:bookmarkEnd w:id="475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6" w:name="the-gap"/>
      <w:r>
        <w:t xml:space="preserve">The Gap</w:t>
      </w:r>
      <w:bookmarkEnd w:id="476"/>
    </w:p>
    <w:p>
      <w:pPr>
        <w:pStyle w:val="Heading3"/>
      </w:pPr>
      <w:bookmarkStart w:id="477" w:name="autoscaling"/>
      <w:r>
        <w:t xml:space="preserve">Autoscaling</w:t>
      </w:r>
      <w:bookmarkEnd w:id="477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28">
        <w:r>
          <w:rPr>
            <w:rStyle w:val="Hyperlink"/>
          </w:rPr>
          <w:t xml:space="preserve">[202]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 w:rsidR="00944378" w:rsidSect="00873AD5">
      <w:headerReference w:type="default" r:id="rId9"/>
      <w:footerReference w:type="default" r:id="rId12"/>
      <w:pgSz w:w="11906" w:h="16838" w:code="9"/>
      <w:pgMar w:top="2381" w:right="1440" w:bottom="1440" w:left="1440" w:header="709" w:footer="709" w:gutter="0"/>
      <w:pgNumType w:start="1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2043" w14:textId="77777777" w:rsidR="00460E22" w:rsidRDefault="00460E22" w:rsidP="00A71E77">
    <w:pPr>
      <w:pStyle w:val="Footer"/>
    </w:pPr>
    <w:r>
      <w:t>V</w:t>
    </w:r>
    <w:sdt>
      <w:sdtPr>
        <w:alias w:val="PRD Version"/>
        <w:tag w:val="GSMAPRDVersion"/>
        <w:id w:val="256566919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ead66a6e-cb5e-4e48-9b4c-c6e595a45fb0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ab/>
    </w:r>
    <w:r w:rsidRPr="00480D70">
      <w:t xml:space="preserve">Page </w:t>
    </w:r>
    <w:r w:rsidRPr="00480D70">
      <w:fldChar w:fldCharType="begin"/>
    </w:r>
    <w:r w:rsidRPr="00480D70">
      <w:instrText xml:space="preserve"> PAGE </w:instrText>
    </w:r>
    <w:r w:rsidRPr="00480D70">
      <w:fldChar w:fldCharType="separate"/>
    </w:r>
    <w:r w:rsidR="000417A3">
      <w:rPr>
        <w:noProof/>
      </w:rPr>
      <w:t>1</w:t>
    </w:r>
    <w:r w:rsidRPr="00480D70">
      <w:fldChar w:fldCharType="end"/>
    </w:r>
    <w:r w:rsidRPr="00480D70"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964" w14:textId="77777777" w:rsidR="00460E22" w:rsidRDefault="00460E22" w:rsidP="00A95E1E">
    <w:pPr>
      <w:pStyle w:val="Footer"/>
      <w:rPr>
        <w:i/>
      </w:rPr>
    </w:pPr>
    <w:r>
      <w:t>V</w:t>
    </w:r>
    <w:sdt>
      <w:sdtPr>
        <w:alias w:val="PRD Version"/>
        <w:tag w:val="GSMAPRDVersion"/>
        <w:id w:val="-1191214724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17A3">
      <w:rPr>
        <w:noProof/>
      </w:rPr>
      <w:t>131</w:t>
    </w:r>
    <w:r>
      <w:fldChar w:fldCharType="end"/>
    </w:r>
    <w:r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7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2142" w14:textId="240EB310" w:rsidR="002E2F40" w:rsidRDefault="00460E22" w:rsidP="002E2F40">
    <w:pPr>
      <w:pStyle w:val="Header"/>
    </w:pPr>
    <w:r w:rsidRPr="005840AA">
      <w:tab/>
    </w:r>
  </w:p>
  <w:p w14:paraId="0196E7DA" w14:textId="5C9F048E" w:rsidR="00460E22" w:rsidRPr="005840AA" w:rsidRDefault="00000000" w:rsidP="00B3576F">
    <w:pPr>
      <w:pStyle w:val="Header"/>
    </w:pPr>
    <w:sdt>
      <w:sdtPr>
        <w:alias w:val="Document Title"/>
        <w:tag w:val="GSMATitle"/>
        <w:id w:val="1647860162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C347" w14:textId="77777777" w:rsidR="00460E22" w:rsidRDefault="00460E22" w:rsidP="00427F8A">
    <w:pPr>
      <w:pStyle w:val="NormalParagraph"/>
    </w:pPr>
  </w:p>
  <w:p w14:paraId="2973656B" w14:textId="77777777" w:rsidR="00460E22" w:rsidRDefault="00460E22" w:rsidP="00427F8A">
    <w:pPr>
      <w:pStyle w:val="Normal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2173" w14:textId="178E52F6" w:rsidR="00460E22" w:rsidRDefault="00460E22" w:rsidP="00A71E77">
    <w:pPr>
      <w:pStyle w:val="Header"/>
    </w:pPr>
    <w:r>
      <w:tab/>
    </w:r>
  </w:p>
  <w:p w14:paraId="6A1F0A13" w14:textId="2459F2B1" w:rsidR="00460E22" w:rsidRDefault="00000000" w:rsidP="00A95E1E">
    <w:pPr>
      <w:pStyle w:val="Header"/>
    </w:pPr>
    <w:sdt>
      <w:sdtPr>
        <w:alias w:val="Document Title"/>
        <w:tag w:val="GSMATitle"/>
        <w:id w:val="-1055620806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F1861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D6286"/>
    <w:multiLevelType w:val="multilevel"/>
    <w:tmpl w:val="E29E71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" w15:restartNumberingAfterBreak="0">
    <w:nsid w:val="016B0B6E"/>
    <w:multiLevelType w:val="multilevel"/>
    <w:tmpl w:val="78023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018C739D"/>
    <w:multiLevelType w:val="multilevel"/>
    <w:tmpl w:val="0809001D"/>
    <w:styleLink w:val="Appendix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0E50E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33C49D6"/>
    <w:multiLevelType w:val="multilevel"/>
    <w:tmpl w:val="9588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" w15:restartNumberingAfterBreak="0">
    <w:nsid w:val="03CE36C7"/>
    <w:multiLevelType w:val="multilevel"/>
    <w:tmpl w:val="3D6E2D8A"/>
    <w:lvl w:ilvl="0">
      <w:start w:val="1"/>
      <w:numFmt w:val="decimal"/>
      <w:pStyle w:val="Listtext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" w15:restartNumberingAfterBreak="0">
    <w:nsid w:val="045F5C0C"/>
    <w:multiLevelType w:val="multilevel"/>
    <w:tmpl w:val="1452EF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" w15:restartNumberingAfterBreak="0">
    <w:nsid w:val="049734FF"/>
    <w:multiLevelType w:val="multilevel"/>
    <w:tmpl w:val="9D3A6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" w15:restartNumberingAfterBreak="0">
    <w:nsid w:val="095407E4"/>
    <w:multiLevelType w:val="multilevel"/>
    <w:tmpl w:val="BCCA2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" w15:restartNumberingAfterBreak="0">
    <w:nsid w:val="097B63CE"/>
    <w:multiLevelType w:val="multilevel"/>
    <w:tmpl w:val="56EE84D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3" w15:restartNumberingAfterBreak="0">
    <w:nsid w:val="0A5171DF"/>
    <w:multiLevelType w:val="multilevel"/>
    <w:tmpl w:val="836EB4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4" w15:restartNumberingAfterBreak="0">
    <w:nsid w:val="0ABC023B"/>
    <w:multiLevelType w:val="multilevel"/>
    <w:tmpl w:val="85B4E1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5" w15:restartNumberingAfterBreak="0">
    <w:nsid w:val="0C694960"/>
    <w:multiLevelType w:val="multilevel"/>
    <w:tmpl w:val="577E18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6" w15:restartNumberingAfterBreak="0">
    <w:nsid w:val="0E795BE5"/>
    <w:multiLevelType w:val="multilevel"/>
    <w:tmpl w:val="3584567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7" w15:restartNumberingAfterBreak="0">
    <w:nsid w:val="0EC53C47"/>
    <w:multiLevelType w:val="multilevel"/>
    <w:tmpl w:val="1688AE1E"/>
    <w:styleLink w:val="Appendix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5B2341"/>
    <w:multiLevelType w:val="multilevel"/>
    <w:tmpl w:val="7212C10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9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0" w15:restartNumberingAfterBreak="0">
    <w:nsid w:val="11F177D5"/>
    <w:multiLevelType w:val="multilevel"/>
    <w:tmpl w:val="CB2281D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1" w15:restartNumberingAfterBreak="0">
    <w:nsid w:val="121B3D4D"/>
    <w:multiLevelType w:val="multilevel"/>
    <w:tmpl w:val="C5D8727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2" w15:restartNumberingAfterBreak="0">
    <w:nsid w:val="1274204B"/>
    <w:multiLevelType w:val="multilevel"/>
    <w:tmpl w:val="18C8270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3" w15:restartNumberingAfterBreak="0">
    <w:nsid w:val="12ED3228"/>
    <w:multiLevelType w:val="multilevel"/>
    <w:tmpl w:val="C010DD6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4" w15:restartNumberingAfterBreak="0">
    <w:nsid w:val="134D3215"/>
    <w:multiLevelType w:val="multilevel"/>
    <w:tmpl w:val="1FE62F1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5" w15:restartNumberingAfterBreak="0">
    <w:nsid w:val="14BA6285"/>
    <w:multiLevelType w:val="multilevel"/>
    <w:tmpl w:val="885C96A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6" w15:restartNumberingAfterBreak="0">
    <w:nsid w:val="16AF6A21"/>
    <w:multiLevelType w:val="multilevel"/>
    <w:tmpl w:val="8CA89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7" w15:restartNumberingAfterBreak="0">
    <w:nsid w:val="171653C1"/>
    <w:multiLevelType w:val="multilevel"/>
    <w:tmpl w:val="B1E6361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8" w15:restartNumberingAfterBreak="0">
    <w:nsid w:val="17D56A41"/>
    <w:multiLevelType w:val="multilevel"/>
    <w:tmpl w:val="334661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9" w15:restartNumberingAfterBreak="0">
    <w:nsid w:val="182A3F59"/>
    <w:multiLevelType w:val="multilevel"/>
    <w:tmpl w:val="0BF4E56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0" w15:restartNumberingAfterBreak="0">
    <w:nsid w:val="1B013C92"/>
    <w:multiLevelType w:val="multilevel"/>
    <w:tmpl w:val="D5F475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1" w15:restartNumberingAfterBreak="0">
    <w:nsid w:val="1B8865F2"/>
    <w:multiLevelType w:val="multilevel"/>
    <w:tmpl w:val="7918FD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2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7734D1"/>
    <w:multiLevelType w:val="multilevel"/>
    <w:tmpl w:val="E5B25F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4" w15:restartNumberingAfterBreak="0">
    <w:nsid w:val="1CF465E7"/>
    <w:multiLevelType w:val="multilevel"/>
    <w:tmpl w:val="46FEEC4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5" w15:restartNumberingAfterBreak="0">
    <w:nsid w:val="1E67182C"/>
    <w:multiLevelType w:val="multilevel"/>
    <w:tmpl w:val="1F78C0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6" w15:restartNumberingAfterBreak="0">
    <w:nsid w:val="20AF1E89"/>
    <w:multiLevelType w:val="multilevel"/>
    <w:tmpl w:val="6E9E28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7" w15:restartNumberingAfterBreak="0">
    <w:nsid w:val="21A60988"/>
    <w:multiLevelType w:val="multilevel"/>
    <w:tmpl w:val="CB1A3D5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8" w15:restartNumberingAfterBreak="0">
    <w:nsid w:val="222A6BCC"/>
    <w:multiLevelType w:val="multilevel"/>
    <w:tmpl w:val="6A7C87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9" w15:restartNumberingAfterBreak="0">
    <w:nsid w:val="2239206B"/>
    <w:multiLevelType w:val="multilevel"/>
    <w:tmpl w:val="9DB6E13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0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1" w15:restartNumberingAfterBreak="0">
    <w:nsid w:val="238C5DFD"/>
    <w:multiLevelType w:val="multilevel"/>
    <w:tmpl w:val="D9F6384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2" w15:restartNumberingAfterBreak="0">
    <w:nsid w:val="2461466C"/>
    <w:multiLevelType w:val="multilevel"/>
    <w:tmpl w:val="A61C29E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3" w15:restartNumberingAfterBreak="0">
    <w:nsid w:val="27F922F1"/>
    <w:multiLevelType w:val="multilevel"/>
    <w:tmpl w:val="6EE82D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4" w15:restartNumberingAfterBreak="0">
    <w:nsid w:val="289F0343"/>
    <w:multiLevelType w:val="multilevel"/>
    <w:tmpl w:val="9056CF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5" w15:restartNumberingAfterBreak="0">
    <w:nsid w:val="28BB446A"/>
    <w:multiLevelType w:val="multilevel"/>
    <w:tmpl w:val="C7B27A8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6" w15:restartNumberingAfterBreak="0">
    <w:nsid w:val="29514780"/>
    <w:multiLevelType w:val="multilevel"/>
    <w:tmpl w:val="5E2047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7" w15:restartNumberingAfterBreak="0">
    <w:nsid w:val="2A32026D"/>
    <w:multiLevelType w:val="multilevel"/>
    <w:tmpl w:val="968886F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8" w15:restartNumberingAfterBreak="0">
    <w:nsid w:val="2A7747B2"/>
    <w:multiLevelType w:val="multilevel"/>
    <w:tmpl w:val="79DA14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9" w15:restartNumberingAfterBreak="0">
    <w:nsid w:val="2B8C4781"/>
    <w:multiLevelType w:val="multilevel"/>
    <w:tmpl w:val="B3EA99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0" w15:restartNumberingAfterBreak="0">
    <w:nsid w:val="2C491A2D"/>
    <w:multiLevelType w:val="multilevel"/>
    <w:tmpl w:val="0BB21716"/>
    <w:lvl w:ilvl="0">
      <w:start w:val="1"/>
      <w:numFmt w:val="upperLetter"/>
      <w:pStyle w:val="AnnexH1"/>
      <w:lvlText w:val="Appendix %1:"/>
      <w:lvlJc w:val="left"/>
      <w:pPr>
        <w:tabs>
          <w:tab w:val="num" w:pos="1440"/>
        </w:tabs>
        <w:ind w:left="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51" w15:restartNumberingAfterBreak="0">
    <w:nsid w:val="2D0D7BE7"/>
    <w:multiLevelType w:val="multilevel"/>
    <w:tmpl w:val="3FD2CFB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2" w15:restartNumberingAfterBreak="0">
    <w:nsid w:val="2DA602B5"/>
    <w:multiLevelType w:val="hybridMultilevel"/>
    <w:tmpl w:val="EFA8969E"/>
    <w:lvl w:ilvl="0" w:tplc="AFD4F286">
      <w:start w:val="1"/>
      <w:numFmt w:val="bullet"/>
      <w:pStyle w:val="Bullet2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5E1086"/>
    <w:multiLevelType w:val="multilevel"/>
    <w:tmpl w:val="C21E792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aea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4" w15:restartNumberingAfterBreak="0">
    <w:nsid w:val="30061487"/>
    <w:multiLevelType w:val="multilevel"/>
    <w:tmpl w:val="67E0742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5" w15:restartNumberingAfterBreak="0">
    <w:nsid w:val="31927247"/>
    <w:multiLevelType w:val="multilevel"/>
    <w:tmpl w:val="B9E4FF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6" w15:restartNumberingAfterBreak="0">
    <w:nsid w:val="326E6BEF"/>
    <w:multiLevelType w:val="multilevel"/>
    <w:tmpl w:val="DDDA80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7" w15:restartNumberingAfterBreak="0">
    <w:nsid w:val="34111CB4"/>
    <w:multiLevelType w:val="multilevel"/>
    <w:tmpl w:val="C74A0E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8" w15:restartNumberingAfterBreak="0">
    <w:nsid w:val="35400349"/>
    <w:multiLevelType w:val="multilevel"/>
    <w:tmpl w:val="6218A2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9" w15:restartNumberingAfterBreak="0">
    <w:nsid w:val="35CD3747"/>
    <w:multiLevelType w:val="multilevel"/>
    <w:tmpl w:val="A112D1E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0" w15:restartNumberingAfterBreak="0">
    <w:nsid w:val="36657775"/>
    <w:multiLevelType w:val="multilevel"/>
    <w:tmpl w:val="4746C21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1" w15:restartNumberingAfterBreak="0">
    <w:nsid w:val="372F328C"/>
    <w:multiLevelType w:val="multilevel"/>
    <w:tmpl w:val="C756DC6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2" w15:restartNumberingAfterBreak="0">
    <w:nsid w:val="38ED25B0"/>
    <w:multiLevelType w:val="multilevel"/>
    <w:tmpl w:val="031803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3" w15:restartNumberingAfterBreak="0">
    <w:nsid w:val="3AFA4BB9"/>
    <w:multiLevelType w:val="multilevel"/>
    <w:tmpl w:val="975AE1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4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3D384F56"/>
    <w:multiLevelType w:val="multilevel"/>
    <w:tmpl w:val="7C2866EA"/>
    <w:lvl w:ilvl="0">
      <w:start w:val="1"/>
      <w:numFmt w:val="decimal"/>
      <w:pStyle w:val="Tbleca"/>
      <w:lvlText w:val="%1."/>
      <w:lvlJc w:val="left"/>
      <w:pPr>
        <w:ind w:left="1038" w:hanging="9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6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6" w15:restartNumberingAfterBreak="0">
    <w:nsid w:val="3D801B02"/>
    <w:multiLevelType w:val="multilevel"/>
    <w:tmpl w:val="BA7A8D0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7" w15:restartNumberingAfterBreak="0">
    <w:nsid w:val="3DE114FD"/>
    <w:multiLevelType w:val="multilevel"/>
    <w:tmpl w:val="A0765C6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8" w15:restartNumberingAfterBreak="0">
    <w:nsid w:val="3DFB0E13"/>
    <w:multiLevelType w:val="multilevel"/>
    <w:tmpl w:val="3C32B0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9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044FF9"/>
    <w:multiLevelType w:val="multilevel"/>
    <w:tmpl w:val="B67AFDA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1" w15:restartNumberingAfterBreak="0">
    <w:nsid w:val="3F974C85"/>
    <w:multiLevelType w:val="multilevel"/>
    <w:tmpl w:val="808AD3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2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1813E4E"/>
    <w:multiLevelType w:val="multilevel"/>
    <w:tmpl w:val="0F7A42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4" w15:restartNumberingAfterBreak="0">
    <w:nsid w:val="421558D6"/>
    <w:multiLevelType w:val="multilevel"/>
    <w:tmpl w:val="BE2C384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5" w15:restartNumberingAfterBreak="0">
    <w:nsid w:val="42CE195F"/>
    <w:multiLevelType w:val="multilevel"/>
    <w:tmpl w:val="2B420E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6" w15:restartNumberingAfterBreak="0">
    <w:nsid w:val="42E3346F"/>
    <w:multiLevelType w:val="multilevel"/>
    <w:tmpl w:val="9FAE844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7" w15:restartNumberingAfterBreak="0">
    <w:nsid w:val="4336205B"/>
    <w:multiLevelType w:val="multilevel"/>
    <w:tmpl w:val="F732FBAC"/>
    <w:lvl w:ilvl="0">
      <w:start w:val="1"/>
      <w:numFmt w:val="bullet"/>
      <w:pStyle w:val="AppendixH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AppendixH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43CD5C6B"/>
    <w:multiLevelType w:val="multilevel"/>
    <w:tmpl w:val="96D28F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9" w15:restartNumberingAfterBreak="0">
    <w:nsid w:val="454D68E4"/>
    <w:multiLevelType w:val="multilevel"/>
    <w:tmpl w:val="6E4E0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0" w15:restartNumberingAfterBreak="0">
    <w:nsid w:val="45CD1ED2"/>
    <w:multiLevelType w:val="multilevel"/>
    <w:tmpl w:val="1696D8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1" w15:restartNumberingAfterBreak="0">
    <w:nsid w:val="45F74C66"/>
    <w:multiLevelType w:val="multilevel"/>
    <w:tmpl w:val="419C8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2" w15:restartNumberingAfterBreak="0">
    <w:nsid w:val="46130B93"/>
    <w:multiLevelType w:val="multilevel"/>
    <w:tmpl w:val="83921B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3" w15:restartNumberingAfterBreak="0">
    <w:nsid w:val="46851F80"/>
    <w:multiLevelType w:val="multilevel"/>
    <w:tmpl w:val="473C5AE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4" w15:restartNumberingAfterBreak="0">
    <w:nsid w:val="473804A4"/>
    <w:multiLevelType w:val="multilevel"/>
    <w:tmpl w:val="7B2CD562"/>
    <w:numStyleLink w:val="ListNumbers"/>
  </w:abstractNum>
  <w:abstractNum w:abstractNumId="85" w15:restartNumberingAfterBreak="0">
    <w:nsid w:val="47D462CE"/>
    <w:multiLevelType w:val="multilevel"/>
    <w:tmpl w:val="8EDAB5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6" w15:restartNumberingAfterBreak="0">
    <w:nsid w:val="48B4651A"/>
    <w:multiLevelType w:val="multilevel"/>
    <w:tmpl w:val="B8004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7" w15:restartNumberingAfterBreak="0">
    <w:nsid w:val="4A6C593C"/>
    <w:multiLevelType w:val="multilevel"/>
    <w:tmpl w:val="3BA2463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8" w15:restartNumberingAfterBreak="0">
    <w:nsid w:val="4AB07393"/>
    <w:multiLevelType w:val="multilevel"/>
    <w:tmpl w:val="3D66FF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9" w15:restartNumberingAfterBreak="0">
    <w:nsid w:val="4CF1774A"/>
    <w:multiLevelType w:val="multilevel"/>
    <w:tmpl w:val="6D885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0" w15:restartNumberingAfterBreak="0">
    <w:nsid w:val="4D660E2B"/>
    <w:multiLevelType w:val="multilevel"/>
    <w:tmpl w:val="51C42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1" w15:restartNumberingAfterBreak="0">
    <w:nsid w:val="4D711C68"/>
    <w:multiLevelType w:val="multilevel"/>
    <w:tmpl w:val="E3C6C5C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2" w15:restartNumberingAfterBreak="0">
    <w:nsid w:val="52140EB2"/>
    <w:multiLevelType w:val="multilevel"/>
    <w:tmpl w:val="FC388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3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94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4AF0643"/>
    <w:multiLevelType w:val="multilevel"/>
    <w:tmpl w:val="AFC0ED6A"/>
    <w:styleLink w:val="Legal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4B855AA"/>
    <w:multiLevelType w:val="multilevel"/>
    <w:tmpl w:val="4E28DD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7" w15:restartNumberingAfterBreak="0">
    <w:nsid w:val="56386C4A"/>
    <w:multiLevelType w:val="multilevel"/>
    <w:tmpl w:val="42EEFE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8" w15:restartNumberingAfterBreak="0">
    <w:nsid w:val="56CF0920"/>
    <w:multiLevelType w:val="multilevel"/>
    <w:tmpl w:val="8FECB23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57F05AEF"/>
    <w:multiLevelType w:val="multilevel"/>
    <w:tmpl w:val="8B1ADE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1" w15:restartNumberingAfterBreak="0">
    <w:nsid w:val="57FC18B0"/>
    <w:multiLevelType w:val="multilevel"/>
    <w:tmpl w:val="AF2A7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2" w15:restartNumberingAfterBreak="0">
    <w:nsid w:val="59BA6EA3"/>
    <w:multiLevelType w:val="multilevel"/>
    <w:tmpl w:val="4A728A2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3" w15:restartNumberingAfterBreak="0">
    <w:nsid w:val="5A5009F7"/>
    <w:multiLevelType w:val="multilevel"/>
    <w:tmpl w:val="CE24D8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4" w15:restartNumberingAfterBreak="0">
    <w:nsid w:val="5A913401"/>
    <w:multiLevelType w:val="multilevel"/>
    <w:tmpl w:val="9998D9F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5" w15:restartNumberingAfterBreak="0">
    <w:nsid w:val="5AFA6C80"/>
    <w:multiLevelType w:val="multilevel"/>
    <w:tmpl w:val="879AC6F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6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614C66C3"/>
    <w:multiLevelType w:val="multilevel"/>
    <w:tmpl w:val="26DE6F3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8" w15:restartNumberingAfterBreak="0">
    <w:nsid w:val="61512CB1"/>
    <w:multiLevelType w:val="multilevel"/>
    <w:tmpl w:val="8906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9" w15:restartNumberingAfterBreak="0">
    <w:nsid w:val="6283006A"/>
    <w:multiLevelType w:val="multilevel"/>
    <w:tmpl w:val="1B0E729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0" w15:restartNumberingAfterBreak="0">
    <w:nsid w:val="650840F7"/>
    <w:multiLevelType w:val="multilevel"/>
    <w:tmpl w:val="F3BE4E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1" w15:restartNumberingAfterBreak="0">
    <w:nsid w:val="66D017C3"/>
    <w:multiLevelType w:val="multilevel"/>
    <w:tmpl w:val="9508EA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2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8CC38CE"/>
    <w:multiLevelType w:val="multilevel"/>
    <w:tmpl w:val="0A2A2CD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4" w15:restartNumberingAfterBreak="0">
    <w:nsid w:val="69633BB8"/>
    <w:multiLevelType w:val="hybridMultilevel"/>
    <w:tmpl w:val="FC5E47B8"/>
    <w:lvl w:ilvl="0" w:tplc="FFFFFFFF">
      <w:start w:val="1"/>
      <w:numFmt w:val="decimal"/>
      <w:pStyle w:val="List2"/>
      <w:lvlText w:val="%1."/>
      <w:legacy w:legacy="1" w:legacySpace="360" w:legacyIndent="283"/>
      <w:lvlJc w:val="left"/>
      <w:pPr>
        <w:ind w:left="2160" w:hanging="283"/>
      </w:pPr>
    </w:lvl>
    <w:lvl w:ilvl="1" w:tplc="08090019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57"/>
        </w:tabs>
        <w:ind w:left="65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77"/>
        </w:tabs>
        <w:ind w:left="727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97"/>
        </w:tabs>
        <w:ind w:left="7997" w:hanging="360"/>
      </w:pPr>
      <w:rPr>
        <w:rFonts w:ascii="Wingdings" w:hAnsi="Wingdings" w:hint="default"/>
      </w:rPr>
    </w:lvl>
  </w:abstractNum>
  <w:abstractNum w:abstractNumId="115" w15:restartNumberingAfterBreak="0">
    <w:nsid w:val="69E07FA4"/>
    <w:multiLevelType w:val="multilevel"/>
    <w:tmpl w:val="3BF6A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6" w15:restartNumberingAfterBreak="0">
    <w:nsid w:val="6C024F47"/>
    <w:multiLevelType w:val="multilevel"/>
    <w:tmpl w:val="30326D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7" w15:restartNumberingAfterBreak="0">
    <w:nsid w:val="6E4C1A11"/>
    <w:multiLevelType w:val="multilevel"/>
    <w:tmpl w:val="81204EE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8" w15:restartNumberingAfterBreak="0">
    <w:nsid w:val="6E562381"/>
    <w:multiLevelType w:val="multilevel"/>
    <w:tmpl w:val="8110D57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9" w15:restartNumberingAfterBreak="0">
    <w:nsid w:val="6FB838E3"/>
    <w:multiLevelType w:val="multilevel"/>
    <w:tmpl w:val="33AE28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0" w15:restartNumberingAfterBreak="0">
    <w:nsid w:val="6FF71F2E"/>
    <w:multiLevelType w:val="multilevel"/>
    <w:tmpl w:val="9A1EFDD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1" w15:restartNumberingAfterBreak="0">
    <w:nsid w:val="70D1644A"/>
    <w:multiLevelType w:val="multilevel"/>
    <w:tmpl w:val="7624D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2" w15:restartNumberingAfterBreak="0">
    <w:nsid w:val="718838CB"/>
    <w:multiLevelType w:val="multilevel"/>
    <w:tmpl w:val="196EFBA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3" w15:restartNumberingAfterBreak="0">
    <w:nsid w:val="73C34C9C"/>
    <w:multiLevelType w:val="multilevel"/>
    <w:tmpl w:val="6740A2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4" w15:restartNumberingAfterBreak="0">
    <w:nsid w:val="745823AC"/>
    <w:multiLevelType w:val="multilevel"/>
    <w:tmpl w:val="7C16B34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5" w15:restartNumberingAfterBreak="0">
    <w:nsid w:val="75FB6CE7"/>
    <w:multiLevelType w:val="multilevel"/>
    <w:tmpl w:val="716E24B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6" w15:restartNumberingAfterBreak="0">
    <w:nsid w:val="784139D3"/>
    <w:multiLevelType w:val="multilevel"/>
    <w:tmpl w:val="1174E40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7" w15:restartNumberingAfterBreak="0">
    <w:nsid w:val="79A2133A"/>
    <w:multiLevelType w:val="multilevel"/>
    <w:tmpl w:val="8348F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8" w15:restartNumberingAfterBreak="0">
    <w:nsid w:val="7A3644DC"/>
    <w:multiLevelType w:val="multilevel"/>
    <w:tmpl w:val="BB9850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9" w15:restartNumberingAfterBreak="0">
    <w:nsid w:val="7F8F6F32"/>
    <w:multiLevelType w:val="multilevel"/>
    <w:tmpl w:val="45FC210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 w16cid:durableId="903837991">
    <w:abstractNumId w:val="53"/>
  </w:num>
  <w:num w:numId="2" w16cid:durableId="1000619826">
    <w:abstractNumId w:val="112"/>
  </w:num>
  <w:num w:numId="3" w16cid:durableId="1067411598">
    <w:abstractNumId w:val="32"/>
  </w:num>
  <w:num w:numId="4" w16cid:durableId="1440444368">
    <w:abstractNumId w:val="2"/>
  </w:num>
  <w:num w:numId="5" w16cid:durableId="1168863256">
    <w:abstractNumId w:val="64"/>
  </w:num>
  <w:num w:numId="6" w16cid:durableId="824056700">
    <w:abstractNumId w:val="1"/>
  </w:num>
  <w:num w:numId="7" w16cid:durableId="521213835">
    <w:abstractNumId w:val="69"/>
  </w:num>
  <w:num w:numId="8" w16cid:durableId="238292679">
    <w:abstractNumId w:val="99"/>
  </w:num>
  <w:num w:numId="9" w16cid:durableId="1705716290">
    <w:abstractNumId w:val="93"/>
  </w:num>
  <w:num w:numId="10" w16cid:durableId="435059527">
    <w:abstractNumId w:val="40"/>
  </w:num>
  <w:num w:numId="11" w16cid:durableId="1059397685">
    <w:abstractNumId w:val="106"/>
  </w:num>
  <w:num w:numId="12" w16cid:durableId="2016959024">
    <w:abstractNumId w:val="94"/>
  </w:num>
  <w:num w:numId="13" w16cid:durableId="1925068346">
    <w:abstractNumId w:val="72"/>
  </w:num>
  <w:num w:numId="14" w16cid:durableId="1574394924">
    <w:abstractNumId w:val="72"/>
  </w:num>
  <w:num w:numId="15" w16cid:durableId="60717247">
    <w:abstractNumId w:val="19"/>
  </w:num>
  <w:num w:numId="16" w16cid:durableId="130750717">
    <w:abstractNumId w:val="95"/>
  </w:num>
  <w:num w:numId="17" w16cid:durableId="7031125">
    <w:abstractNumId w:val="77"/>
  </w:num>
  <w:num w:numId="18" w16cid:durableId="2040664606">
    <w:abstractNumId w:val="65"/>
  </w:num>
  <w:num w:numId="19" w16cid:durableId="2665007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75396526">
    <w:abstractNumId w:val="52"/>
  </w:num>
  <w:num w:numId="21" w16cid:durableId="9325131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39196">
    <w:abstractNumId w:val="5"/>
  </w:num>
  <w:num w:numId="23" w16cid:durableId="1198546217">
    <w:abstractNumId w:val="17"/>
  </w:num>
  <w:num w:numId="24" w16cid:durableId="810709239">
    <w:abstractNumId w:val="0"/>
  </w:num>
  <w:num w:numId="25" w16cid:durableId="1959532785">
    <w:abstractNumId w:val="8"/>
  </w:num>
  <w:num w:numId="26" w16cid:durableId="909585767">
    <w:abstractNumId w:val="6"/>
  </w:num>
  <w:num w:numId="27" w16cid:durableId="2049530411">
    <w:abstractNumId w:val="3"/>
  </w:num>
  <w:num w:numId="28" w16cid:durableId="793450703">
    <w:abstractNumId w:val="56"/>
  </w:num>
  <w:num w:numId="29" w16cid:durableId="921335178">
    <w:abstractNumId w:val="30"/>
  </w:num>
  <w:num w:numId="30" w16cid:durableId="1133405282">
    <w:abstractNumId w:val="104"/>
  </w:num>
  <w:num w:numId="31" w16cid:durableId="525023206">
    <w:abstractNumId w:val="66"/>
  </w:num>
  <w:num w:numId="32" w16cid:durableId="688795694">
    <w:abstractNumId w:val="20"/>
  </w:num>
  <w:num w:numId="33" w16cid:durableId="1538931400">
    <w:abstractNumId w:val="100"/>
  </w:num>
  <w:num w:numId="34" w16cid:durableId="2098944120">
    <w:abstractNumId w:val="102"/>
  </w:num>
  <w:num w:numId="35" w16cid:durableId="357699856">
    <w:abstractNumId w:val="18"/>
  </w:num>
  <w:num w:numId="36" w16cid:durableId="1297878052">
    <w:abstractNumId w:val="48"/>
  </w:num>
  <w:num w:numId="37" w16cid:durableId="1757702415">
    <w:abstractNumId w:val="85"/>
  </w:num>
  <w:num w:numId="38" w16cid:durableId="141851898">
    <w:abstractNumId w:val="118"/>
  </w:num>
  <w:num w:numId="39" w16cid:durableId="728646829">
    <w:abstractNumId w:val="91"/>
  </w:num>
  <w:num w:numId="40" w16cid:durableId="417949801">
    <w:abstractNumId w:val="14"/>
  </w:num>
  <w:num w:numId="41" w16cid:durableId="330791431">
    <w:abstractNumId w:val="103"/>
  </w:num>
  <w:num w:numId="42" w16cid:durableId="260382610">
    <w:abstractNumId w:val="89"/>
  </w:num>
  <w:num w:numId="43" w16cid:durableId="1037508071">
    <w:abstractNumId w:val="117"/>
  </w:num>
  <w:num w:numId="44" w16cid:durableId="177548609">
    <w:abstractNumId w:val="115"/>
  </w:num>
  <w:num w:numId="45" w16cid:durableId="366756751">
    <w:abstractNumId w:val="88"/>
  </w:num>
  <w:num w:numId="46" w16cid:durableId="1560357957">
    <w:abstractNumId w:val="129"/>
  </w:num>
  <w:num w:numId="47" w16cid:durableId="1152715440">
    <w:abstractNumId w:val="124"/>
  </w:num>
  <w:num w:numId="48" w16cid:durableId="803276733">
    <w:abstractNumId w:val="51"/>
  </w:num>
  <w:num w:numId="49" w16cid:durableId="1076636535">
    <w:abstractNumId w:val="58"/>
  </w:num>
  <w:num w:numId="50" w16cid:durableId="1611165303">
    <w:abstractNumId w:val="27"/>
  </w:num>
  <w:num w:numId="51" w16cid:durableId="1768193527">
    <w:abstractNumId w:val="105"/>
  </w:num>
  <w:num w:numId="52" w16cid:durableId="2140418240">
    <w:abstractNumId w:val="21"/>
  </w:num>
  <w:num w:numId="53" w16cid:durableId="1733888362">
    <w:abstractNumId w:val="55"/>
  </w:num>
  <w:num w:numId="54" w16cid:durableId="1805006720">
    <w:abstractNumId w:val="47"/>
  </w:num>
  <w:num w:numId="55" w16cid:durableId="1611006902">
    <w:abstractNumId w:val="29"/>
  </w:num>
  <w:num w:numId="56" w16cid:durableId="950018379">
    <w:abstractNumId w:val="60"/>
  </w:num>
  <w:num w:numId="57" w16cid:durableId="1157460171">
    <w:abstractNumId w:val="86"/>
  </w:num>
  <w:num w:numId="58" w16cid:durableId="291139545">
    <w:abstractNumId w:val="96"/>
  </w:num>
  <w:num w:numId="59" w16cid:durableId="779645641">
    <w:abstractNumId w:val="90"/>
  </w:num>
  <w:num w:numId="60" w16cid:durableId="1019889405">
    <w:abstractNumId w:val="10"/>
  </w:num>
  <w:num w:numId="61" w16cid:durableId="986932487">
    <w:abstractNumId w:val="61"/>
  </w:num>
  <w:num w:numId="62" w16cid:durableId="1639139886">
    <w:abstractNumId w:val="109"/>
  </w:num>
  <w:num w:numId="63" w16cid:durableId="1182552301">
    <w:abstractNumId w:val="98"/>
  </w:num>
  <w:num w:numId="64" w16cid:durableId="890926412">
    <w:abstractNumId w:val="31"/>
  </w:num>
  <w:num w:numId="65" w16cid:durableId="373579987">
    <w:abstractNumId w:val="101"/>
  </w:num>
  <w:num w:numId="66" w16cid:durableId="1855025108">
    <w:abstractNumId w:val="122"/>
  </w:num>
  <w:num w:numId="67" w16cid:durableId="644551130">
    <w:abstractNumId w:val="83"/>
  </w:num>
  <w:num w:numId="68" w16cid:durableId="2046633259">
    <w:abstractNumId w:val="92"/>
  </w:num>
  <w:num w:numId="69" w16cid:durableId="360862422">
    <w:abstractNumId w:val="63"/>
  </w:num>
  <w:num w:numId="70" w16cid:durableId="9573485">
    <w:abstractNumId w:val="126"/>
  </w:num>
  <w:num w:numId="71" w16cid:durableId="88812290">
    <w:abstractNumId w:val="34"/>
  </w:num>
  <w:num w:numId="72" w16cid:durableId="64618565">
    <w:abstractNumId w:val="44"/>
  </w:num>
  <w:num w:numId="73" w16cid:durableId="887256116">
    <w:abstractNumId w:val="25"/>
  </w:num>
  <w:num w:numId="74" w16cid:durableId="66389973">
    <w:abstractNumId w:val="33"/>
  </w:num>
  <w:num w:numId="75" w16cid:durableId="621812840">
    <w:abstractNumId w:val="67"/>
  </w:num>
  <w:num w:numId="76" w16cid:durableId="9841760">
    <w:abstractNumId w:val="119"/>
  </w:num>
  <w:num w:numId="77" w16cid:durableId="2047290091">
    <w:abstractNumId w:val="35"/>
  </w:num>
  <w:num w:numId="78" w16cid:durableId="1392388426">
    <w:abstractNumId w:val="116"/>
  </w:num>
  <w:num w:numId="79" w16cid:durableId="689525186">
    <w:abstractNumId w:val="128"/>
  </w:num>
  <w:num w:numId="80" w16cid:durableId="203178711">
    <w:abstractNumId w:val="110"/>
  </w:num>
  <w:num w:numId="81" w16cid:durableId="245384787">
    <w:abstractNumId w:val="12"/>
  </w:num>
  <w:num w:numId="82" w16cid:durableId="1692419170">
    <w:abstractNumId w:val="42"/>
  </w:num>
  <w:num w:numId="83" w16cid:durableId="1868250048">
    <w:abstractNumId w:val="123"/>
  </w:num>
  <w:num w:numId="84" w16cid:durableId="676422428">
    <w:abstractNumId w:val="62"/>
  </w:num>
  <w:num w:numId="85" w16cid:durableId="324358502">
    <w:abstractNumId w:val="57"/>
  </w:num>
  <w:num w:numId="86" w16cid:durableId="927229895">
    <w:abstractNumId w:val="127"/>
  </w:num>
  <w:num w:numId="87" w16cid:durableId="614871669">
    <w:abstractNumId w:val="15"/>
  </w:num>
  <w:num w:numId="88" w16cid:durableId="2082094453">
    <w:abstractNumId w:val="24"/>
  </w:num>
  <w:num w:numId="89" w16cid:durableId="417756452">
    <w:abstractNumId w:val="108"/>
  </w:num>
  <w:num w:numId="90" w16cid:durableId="1043140475">
    <w:abstractNumId w:val="87"/>
  </w:num>
  <w:num w:numId="91" w16cid:durableId="416556108">
    <w:abstractNumId w:val="70"/>
  </w:num>
  <w:num w:numId="92" w16cid:durableId="109520702">
    <w:abstractNumId w:val="82"/>
  </w:num>
  <w:num w:numId="93" w16cid:durableId="1406302274">
    <w:abstractNumId w:val="68"/>
  </w:num>
  <w:num w:numId="94" w16cid:durableId="1773016658">
    <w:abstractNumId w:val="107"/>
  </w:num>
  <w:num w:numId="95" w16cid:durableId="814840014">
    <w:abstractNumId w:val="7"/>
  </w:num>
  <w:num w:numId="96" w16cid:durableId="1895696218">
    <w:abstractNumId w:val="26"/>
  </w:num>
  <w:num w:numId="97" w16cid:durableId="1779251892">
    <w:abstractNumId w:val="59"/>
  </w:num>
  <w:num w:numId="98" w16cid:durableId="1547598543">
    <w:abstractNumId w:val="43"/>
  </w:num>
  <w:num w:numId="99" w16cid:durableId="171576474">
    <w:abstractNumId w:val="81"/>
  </w:num>
  <w:num w:numId="100" w16cid:durableId="1796219079">
    <w:abstractNumId w:val="13"/>
  </w:num>
  <w:num w:numId="101" w16cid:durableId="1944725559">
    <w:abstractNumId w:val="79"/>
  </w:num>
  <w:num w:numId="102" w16cid:durableId="2089694100">
    <w:abstractNumId w:val="41"/>
  </w:num>
  <w:num w:numId="103" w16cid:durableId="1116220833">
    <w:abstractNumId w:val="9"/>
  </w:num>
  <w:num w:numId="104" w16cid:durableId="1190412385">
    <w:abstractNumId w:val="113"/>
  </w:num>
  <w:num w:numId="105" w16cid:durableId="1949386499">
    <w:abstractNumId w:val="38"/>
  </w:num>
  <w:num w:numId="106" w16cid:durableId="1468819988">
    <w:abstractNumId w:val="76"/>
  </w:num>
  <w:num w:numId="107" w16cid:durableId="70085151">
    <w:abstractNumId w:val="36"/>
  </w:num>
  <w:num w:numId="108" w16cid:durableId="1018235357">
    <w:abstractNumId w:val="37"/>
  </w:num>
  <w:num w:numId="109" w16cid:durableId="1923103978">
    <w:abstractNumId w:val="45"/>
  </w:num>
  <w:num w:numId="110" w16cid:durableId="653069762">
    <w:abstractNumId w:val="28"/>
  </w:num>
  <w:num w:numId="111" w16cid:durableId="206263052">
    <w:abstractNumId w:val="125"/>
  </w:num>
  <w:num w:numId="112" w16cid:durableId="561795986">
    <w:abstractNumId w:val="39"/>
  </w:num>
  <w:num w:numId="113" w16cid:durableId="1679187516">
    <w:abstractNumId w:val="121"/>
  </w:num>
  <w:num w:numId="114" w16cid:durableId="1121415016">
    <w:abstractNumId w:val="23"/>
  </w:num>
  <w:num w:numId="115" w16cid:durableId="1396396997">
    <w:abstractNumId w:val="97"/>
  </w:num>
  <w:num w:numId="116" w16cid:durableId="1223829585">
    <w:abstractNumId w:val="4"/>
  </w:num>
  <w:num w:numId="117" w16cid:durableId="1717389141">
    <w:abstractNumId w:val="73"/>
  </w:num>
  <w:num w:numId="118" w16cid:durableId="568660296">
    <w:abstractNumId w:val="71"/>
  </w:num>
  <w:num w:numId="119" w16cid:durableId="1443186582">
    <w:abstractNumId w:val="111"/>
  </w:num>
  <w:num w:numId="120" w16cid:durableId="140537453">
    <w:abstractNumId w:val="22"/>
  </w:num>
  <w:num w:numId="121" w16cid:durableId="599991234">
    <w:abstractNumId w:val="11"/>
  </w:num>
  <w:num w:numId="122" w16cid:durableId="228661823">
    <w:abstractNumId w:val="46"/>
  </w:num>
  <w:num w:numId="123" w16cid:durableId="656691104">
    <w:abstractNumId w:val="54"/>
  </w:num>
  <w:num w:numId="124" w16cid:durableId="469523328">
    <w:abstractNumId w:val="49"/>
  </w:num>
  <w:num w:numId="125" w16cid:durableId="829490161">
    <w:abstractNumId w:val="120"/>
  </w:num>
  <w:num w:numId="126" w16cid:durableId="1611935654">
    <w:abstractNumId w:val="75"/>
  </w:num>
  <w:num w:numId="127" w16cid:durableId="1930965302">
    <w:abstractNumId w:val="74"/>
  </w:num>
  <w:num w:numId="128" w16cid:durableId="1158765318">
    <w:abstractNumId w:val="84"/>
  </w:num>
  <w:num w:numId="129" w16cid:durableId="792484229">
    <w:abstractNumId w:val="16"/>
  </w:num>
  <w:num w:numId="130" w16cid:durableId="1275093355">
    <w:abstractNumId w:val="78"/>
  </w:num>
  <w:num w:numId="131" w16cid:durableId="1331760792">
    <w:abstractNumId w:val="8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0">
    <w:abstractNumId w:val="991"/>
  </w:num>
  <w:num w:numId="1131">
    <w:abstractNumId w:val="991"/>
  </w:num>
  <w:num w:numId="11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1"/>
  </w:num>
  <w:num w:numId="1139">
    <w:abstractNumId w:val="991"/>
  </w:num>
  <w:num w:numId="1140">
    <w:abstractNumId w:val="991"/>
  </w:num>
  <w:num w:numId="1141">
    <w:abstractNumId w:val="991"/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iPriority="23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next w:val="NormalParagraph"/>
    <w:link w:val="Heading1Char"/>
    <w:uiPriority w:val="1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basedOn w:val="Heading1"/>
    <w:next w:val="NormalParagraph"/>
    <w:link w:val="Heading2Char"/>
    <w:uiPriority w:val="1"/>
    <w:qFormat/>
    <w:rsid w:val="000D20CB"/>
    <w:pPr>
      <w:numPr>
        <w:numId w:val="0"/>
      </w:numPr>
      <w:tabs>
        <w:tab w:val="num" w:pos="624"/>
      </w:tabs>
      <w:spacing w:before="240"/>
      <w:ind w:left="624" w:hanging="624"/>
      <w:outlineLvl w:val="1"/>
    </w:pPr>
    <w:rPr>
      <w:iCs/>
      <w:sz w:val="24"/>
      <w:szCs w:val="28"/>
    </w:rPr>
  </w:style>
  <w:style w:type="paragraph" w:styleId="Heading3">
    <w:name w:val="heading 3"/>
    <w:basedOn w:val="Heading2"/>
    <w:next w:val="NormalParagraph"/>
    <w:link w:val="Heading3Char"/>
    <w:uiPriority w:val="1"/>
    <w:qFormat/>
    <w:rsid w:val="00585714"/>
    <w:pPr>
      <w:numPr>
        <w:ilvl w:val="2"/>
      </w:numPr>
      <w:tabs>
        <w:tab w:val="num" w:pos="624"/>
      </w:tabs>
      <w:ind w:left="624" w:hanging="624"/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1"/>
    <w:qFormat/>
    <w:rsid w:val="000D20CB"/>
    <w:pPr>
      <w:numPr>
        <w:ilvl w:val="3"/>
      </w:numPr>
      <w:tabs>
        <w:tab w:val="num" w:pos="624"/>
      </w:tabs>
      <w:ind w:left="624" w:hanging="624"/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1"/>
    <w:qFormat/>
    <w:rsid w:val="000D20CB"/>
    <w:pPr>
      <w:numPr>
        <w:ilvl w:val="4"/>
      </w:numPr>
      <w:tabs>
        <w:tab w:val="num" w:pos="624"/>
      </w:tabs>
      <w:ind w:left="624" w:hanging="624"/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1"/>
    <w:qFormat/>
    <w:rsid w:val="000D20CB"/>
    <w:pPr>
      <w:numPr>
        <w:ilvl w:val="5"/>
      </w:numPr>
      <w:tabs>
        <w:tab w:val="num" w:pos="624"/>
      </w:tabs>
      <w:ind w:left="624" w:hanging="624"/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23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15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2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8"/>
      </w:numPr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8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1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8"/>
      </w:numPr>
      <w:tabs>
        <w:tab w:val="clear" w:pos="1700"/>
        <w:tab w:val="left" w:pos="1361"/>
      </w:tabs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qFormat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uiPriority w:val="99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3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4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paragraph" w:customStyle="1" w:styleId="CRSheetSubtitle">
    <w:name w:val="CRSheet Subtitle"/>
    <w:basedOn w:val="Normal"/>
    <w:uiPriority w:val="99"/>
    <w:qFormat/>
    <w:rsid w:val="005A2C3A"/>
    <w:pPr>
      <w:framePr w:hSpace="180" w:wrap="around" w:hAnchor="margin" w:xAlign="center" w:y="-756"/>
      <w:spacing w:before="60" w:after="60"/>
      <w:jc w:val="left"/>
    </w:pPr>
    <w:rPr>
      <w:rFonts w:cs="Arial"/>
      <w:b/>
      <w:i/>
      <w:szCs w:val="22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A2C3A"/>
    <w:rPr>
      <w:color w:val="800080" w:themeColor="followedHyperlink"/>
      <w:u w:val="single"/>
    </w:rPr>
  </w:style>
  <w:style w:type="paragraph" w:customStyle="1" w:styleId="CRSheetTitle">
    <w:name w:val="CRSheet Title"/>
    <w:next w:val="NormalParagraph"/>
    <w:uiPriority w:val="99"/>
    <w:qFormat/>
    <w:rsid w:val="005A2C3A"/>
    <w:pPr>
      <w:framePr w:hSpace="180" w:wrap="around" w:hAnchor="margin" w:xAlign="center" w:y="-756"/>
      <w:spacing w:before="120" w:after="120"/>
    </w:pPr>
    <w:rPr>
      <w:rFonts w:ascii="Arial Bold" w:eastAsia="SimSun" w:hAnsi="Arial Bold"/>
      <w:b/>
      <w:sz w:val="36"/>
      <w:szCs w:val="36"/>
    </w:rPr>
  </w:style>
  <w:style w:type="paragraph" w:customStyle="1" w:styleId="TableHeaderNewPage">
    <w:name w:val="Table Header NewPage"/>
    <w:basedOn w:val="TableHeader"/>
    <w:uiPriority w:val="49"/>
    <w:qFormat/>
    <w:rsid w:val="005A2C3A"/>
    <w:rPr>
      <w:sz w:val="24"/>
    </w:rPr>
  </w:style>
  <w:style w:type="paragraph" w:customStyle="1" w:styleId="TableTextBold">
    <w:name w:val="Table Text Bold"/>
    <w:basedOn w:val="TableText"/>
    <w:uiPriority w:val="49"/>
    <w:qFormat/>
    <w:rsid w:val="005A2C3A"/>
    <w:pPr>
      <w:spacing w:before="0" w:after="0" w:line="240" w:lineRule="auto"/>
    </w:pPr>
    <w:rPr>
      <w:b/>
    </w:rPr>
  </w:style>
  <w:style w:type="paragraph" w:customStyle="1" w:styleId="TableHeaderLarge">
    <w:name w:val="Table Header Large"/>
    <w:basedOn w:val="TableHeader"/>
    <w:uiPriority w:val="49"/>
    <w:qFormat/>
    <w:rsid w:val="005A2C3A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C3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2C3A"/>
    <w:rPr>
      <w:rFonts w:ascii="Arial" w:eastAsia="SimSun" w:hAnsi="Arial"/>
      <w:color w:val="666666"/>
      <w:sz w:val="30"/>
      <w:szCs w:val="30"/>
      <w:lang w:eastAsia="zh-CN" w:bidi="bn-BD"/>
    </w:rPr>
  </w:style>
  <w:style w:type="table" w:customStyle="1" w:styleId="94">
    <w:name w:val="9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A2C3A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C3A"/>
    <w:rPr>
      <w:rFonts w:ascii="Times New Roman" w:eastAsia="SimSun" w:hAnsi="Times New Roman"/>
      <w:lang w:eastAsia="zh-CN" w:bidi="bn-BD"/>
    </w:rPr>
  </w:style>
  <w:style w:type="character" w:styleId="CommentReference">
    <w:name w:val="annotation reference"/>
    <w:uiPriority w:val="99"/>
    <w:semiHidden/>
    <w:unhideWhenUsed/>
    <w:rsid w:val="005A2C3A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5A2C3A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2C3A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5A2C3A"/>
    <w:pPr>
      <w:spacing w:after="200"/>
    </w:pPr>
    <w:rPr>
      <w:i/>
      <w:iCs/>
      <w:color w:val="1F497D" w:themeColor="text2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3A"/>
    <w:rPr>
      <w:rFonts w:ascii="Times New Roman" w:eastAsia="SimSun" w:hAnsi="Times New Roman"/>
      <w:b/>
      <w:bCs/>
      <w:lang w:eastAsia="zh-CN" w:bidi="bn-BD"/>
    </w:rPr>
  </w:style>
  <w:style w:type="table" w:customStyle="1" w:styleId="GSMATable">
    <w:name w:val="GSMATable"/>
    <w:basedOn w:val="TableGrid"/>
    <w:uiPriority w:val="99"/>
    <w:rsid w:val="005A2C3A"/>
    <w:tblPr/>
  </w:style>
  <w:style w:type="table" w:styleId="TableGrid">
    <w:name w:val="Table Grid"/>
    <w:basedOn w:val="TableNormal"/>
    <w:uiPriority w:val="59"/>
    <w:rsid w:val="005A2C3A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A2C3A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table" w:customStyle="1" w:styleId="GSMATable1">
    <w:name w:val="GSMATable1"/>
    <w:basedOn w:val="TableGrid"/>
    <w:uiPriority w:val="99"/>
    <w:rsid w:val="005A2C3A"/>
    <w:tblPr/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DE002B"/>
      </w:tcPr>
    </w:tblStylePr>
  </w:style>
  <w:style w:type="paragraph" w:styleId="TOC7">
    <w:name w:val="toc 7"/>
    <w:basedOn w:val="Normal"/>
    <w:next w:val="Normal"/>
    <w:autoRedefine/>
    <w:uiPriority w:val="39"/>
    <w:unhideWhenUsed/>
    <w:rsid w:val="005A2C3A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5A2C3A"/>
    <w:pPr>
      <w:ind w:left="1400"/>
    </w:pPr>
    <w:rPr>
      <w:rFonts w:ascii="Times New Roman" w:hAnsi="Times New Roman"/>
    </w:rPr>
  </w:style>
  <w:style w:type="character" w:customStyle="1" w:styleId="hgkelc">
    <w:name w:val="hgkelc"/>
    <w:basedOn w:val="DefaultParagraphFont"/>
    <w:rsid w:val="005A2C3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numbering" w:customStyle="1" w:styleId="LegalList1">
    <w:name w:val="LegalList1"/>
    <w:uiPriority w:val="99"/>
    <w:rsid w:val="005A2C3A"/>
    <w:pPr>
      <w:numPr>
        <w:numId w:val="16"/>
      </w:numPr>
    </w:pPr>
  </w:style>
  <w:style w:type="paragraph" w:styleId="NormalWeb">
    <w:name w:val="Normal (Web)"/>
    <w:basedOn w:val="Normal"/>
    <w:uiPriority w:val="99"/>
    <w:semiHidden/>
    <w:unhideWhenUsed/>
    <w:rsid w:val="005A2C3A"/>
    <w:rPr>
      <w:rFonts w:ascii="Times New Roman" w:hAnsi="Times New Roman"/>
      <w:sz w:val="24"/>
    </w:rPr>
  </w:style>
  <w:style w:type="paragraph" w:styleId="List">
    <w:name w:val="List"/>
    <w:basedOn w:val="Normal"/>
    <w:uiPriority w:val="99"/>
    <w:semiHidden/>
    <w:unhideWhenUsed/>
    <w:rsid w:val="005A2C3A"/>
    <w:pPr>
      <w:ind w:left="283" w:hanging="283"/>
    </w:pPr>
  </w:style>
  <w:style w:type="paragraph" w:styleId="List2">
    <w:name w:val="List 2"/>
    <w:basedOn w:val="List"/>
    <w:autoRedefine/>
    <w:uiPriority w:val="99"/>
    <w:semiHidden/>
    <w:unhideWhenUsed/>
    <w:rsid w:val="005A2C3A"/>
    <w:pPr>
      <w:numPr>
        <w:numId w:val="19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C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2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C3A"/>
    <w:rPr>
      <w:rFonts w:ascii="Tahoma" w:eastAsia="SimSun" w:hAnsi="Tahoma" w:cs="Tahoma"/>
      <w:sz w:val="16"/>
      <w:szCs w:val="16"/>
      <w:lang w:eastAsia="zh-CN" w:bidi="bn-BD"/>
    </w:rPr>
  </w:style>
  <w:style w:type="paragraph" w:customStyle="1" w:styleId="Head">
    <w:name w:val="Head"/>
    <w:basedOn w:val="Title"/>
    <w:autoRedefine/>
    <w:uiPriority w:val="99"/>
    <w:semiHidden/>
    <w:rsid w:val="005A2C3A"/>
    <w:pPr>
      <w:pBdr>
        <w:top w:val="single" w:sz="4" w:space="1" w:color="auto"/>
      </w:pBdr>
      <w:jc w:val="left"/>
    </w:pPr>
    <w:rPr>
      <w:bCs w:val="0"/>
      <w:sz w:val="24"/>
      <w:szCs w:val="28"/>
    </w:rPr>
  </w:style>
  <w:style w:type="paragraph" w:customStyle="1" w:styleId="Heading">
    <w:name w:val="Heading"/>
    <w:basedOn w:val="Normal"/>
    <w:uiPriority w:val="99"/>
    <w:semiHidden/>
    <w:rsid w:val="005A2C3A"/>
    <w:pPr>
      <w:spacing w:after="120"/>
    </w:pPr>
    <w:rPr>
      <w:sz w:val="18"/>
    </w:rPr>
  </w:style>
  <w:style w:type="paragraph" w:customStyle="1" w:styleId="GSMABodytext">
    <w:name w:val="GSMA Body text"/>
    <w:basedOn w:val="Normal"/>
    <w:uiPriority w:val="99"/>
    <w:semiHidden/>
    <w:rsid w:val="005A2C3A"/>
    <w:rPr>
      <w:rFonts w:eastAsia="Times New Roman"/>
    </w:rPr>
  </w:style>
  <w:style w:type="paragraph" w:customStyle="1" w:styleId="GSMCoverImage">
    <w:name w:val="GSM Cover Image"/>
    <w:autoRedefine/>
    <w:uiPriority w:val="99"/>
    <w:semiHidden/>
    <w:rsid w:val="005A2C3A"/>
    <w:pPr>
      <w:spacing w:before="960" w:after="240"/>
      <w:jc w:val="center"/>
    </w:pPr>
    <w:rPr>
      <w:rFonts w:ascii="Times New Roman" w:eastAsia="Times New Roman" w:hAnsi="Times New Roman" w:cs="Arial"/>
      <w:lang w:eastAsia="en-US"/>
    </w:rPr>
  </w:style>
  <w:style w:type="character" w:customStyle="1" w:styleId="DocumentManagementChar">
    <w:name w:val="Document Management Char"/>
    <w:link w:val="DocumentManagement"/>
    <w:semiHidden/>
    <w:locked/>
    <w:rsid w:val="005A2C3A"/>
    <w:rPr>
      <w:b/>
      <w:bCs/>
      <w:sz w:val="28"/>
      <w:szCs w:val="32"/>
      <w:lang w:bidi="bn-BD"/>
    </w:rPr>
  </w:style>
  <w:style w:type="paragraph" w:customStyle="1" w:styleId="DocumentManagement">
    <w:name w:val="Document Management"/>
    <w:basedOn w:val="Heading1"/>
    <w:link w:val="DocumentManagementChar"/>
    <w:semiHidden/>
    <w:qFormat/>
    <w:rsid w:val="005A2C3A"/>
    <w:pPr>
      <w:numPr>
        <w:numId w:val="0"/>
      </w:numPr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Titlelabel">
    <w:name w:val="Title label"/>
    <w:basedOn w:val="Normal"/>
    <w:uiPriority w:val="99"/>
    <w:semiHidden/>
    <w:rsid w:val="005A2C3A"/>
    <w:rPr>
      <w:b/>
      <w:spacing w:val="20"/>
      <w:sz w:val="36"/>
      <w:lang w:val="en-IE"/>
    </w:rPr>
  </w:style>
  <w:style w:type="character" w:customStyle="1" w:styleId="DocumentHistoryChar">
    <w:name w:val="Document History Char"/>
    <w:link w:val="DocumentHistory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DocumentHistory">
    <w:name w:val="Document History"/>
    <w:basedOn w:val="Heading2"/>
    <w:link w:val="DocumentHistoryChar"/>
    <w:semiHidden/>
    <w:qFormat/>
    <w:rsid w:val="005A2C3A"/>
    <w:pPr>
      <w:tabs>
        <w:tab w:val="clear" w:pos="624"/>
      </w:tabs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Normal2">
    <w:name w:val="Normal2"/>
    <w:basedOn w:val="Normal"/>
    <w:uiPriority w:val="99"/>
    <w:semiHidden/>
    <w:rsid w:val="005A2C3A"/>
    <w:pPr>
      <w:spacing w:before="60" w:after="60"/>
      <w:ind w:left="1440"/>
    </w:pPr>
  </w:style>
  <w:style w:type="paragraph" w:customStyle="1" w:styleId="normalPRD">
    <w:name w:val="normalPRD"/>
    <w:basedOn w:val="Normal"/>
    <w:uiPriority w:val="99"/>
    <w:semiHidden/>
    <w:rsid w:val="005A2C3A"/>
    <w:pPr>
      <w:jc w:val="left"/>
    </w:pPr>
  </w:style>
  <w:style w:type="paragraph" w:customStyle="1" w:styleId="Dictionarytext">
    <w:name w:val="Dictionary text"/>
    <w:basedOn w:val="Normal"/>
    <w:uiPriority w:val="99"/>
    <w:semiHidden/>
    <w:rsid w:val="005A2C3A"/>
    <w:pPr>
      <w:spacing w:before="60" w:after="60"/>
    </w:pPr>
    <w:rPr>
      <w:rFonts w:ascii="Times New Roman" w:hAnsi="Times New Roman"/>
      <w:sz w:val="24"/>
      <w:lang w:val="en-US"/>
    </w:rPr>
  </w:style>
  <w:style w:type="paragraph" w:customStyle="1" w:styleId="dictionarytextbox">
    <w:name w:val="dictionary text box"/>
    <w:basedOn w:val="Dictionarytext"/>
    <w:uiPriority w:val="99"/>
    <w:semiHidden/>
    <w:rsid w:val="005A2C3A"/>
  </w:style>
  <w:style w:type="paragraph" w:customStyle="1" w:styleId="Heading0">
    <w:name w:val="Heading 0"/>
    <w:basedOn w:val="Normal"/>
    <w:uiPriority w:val="99"/>
    <w:semiHidden/>
    <w:rsid w:val="005A2C3A"/>
    <w:pPr>
      <w:tabs>
        <w:tab w:val="left" w:pos="851"/>
      </w:tabs>
      <w:spacing w:after="240"/>
    </w:pPr>
    <w:rPr>
      <w:rFonts w:ascii="Times New Roman" w:hAnsi="Times New Roman"/>
      <w:b/>
      <w:caps/>
      <w:sz w:val="24"/>
    </w:rPr>
  </w:style>
  <w:style w:type="paragraph" w:customStyle="1" w:styleId="ASN1Code0">
    <w:name w:val="ASN1Code"/>
    <w:basedOn w:val="Normal"/>
    <w:uiPriority w:val="99"/>
    <w:semiHidden/>
    <w:rsid w:val="005A2C3A"/>
    <w:rPr>
      <w:rFonts w:ascii="Courier New" w:hAnsi="Courier New"/>
      <w:sz w:val="20"/>
      <w:lang w:val="en-US"/>
    </w:rPr>
  </w:style>
  <w:style w:type="paragraph" w:customStyle="1" w:styleId="PL">
    <w:name w:val="PL"/>
    <w:uiPriority w:val="99"/>
    <w:semiHidden/>
    <w:rsid w:val="005A2C3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HD2">
    <w:name w:val="HD2"/>
    <w:basedOn w:val="Normal"/>
    <w:uiPriority w:val="99"/>
    <w:semiHidden/>
    <w:rsid w:val="005A2C3A"/>
    <w:pPr>
      <w:keepNext/>
      <w:tabs>
        <w:tab w:val="left" w:pos="360"/>
      </w:tabs>
      <w:spacing w:before="240" w:after="120"/>
      <w:outlineLvl w:val="0"/>
    </w:pPr>
    <w:rPr>
      <w:b/>
      <w:caps/>
      <w:color w:val="000000"/>
      <w:sz w:val="24"/>
      <w:szCs w:val="28"/>
    </w:rPr>
  </w:style>
  <w:style w:type="paragraph" w:customStyle="1" w:styleId="CSSummary">
    <w:name w:val="CS_Summary"/>
    <w:basedOn w:val="Normal"/>
    <w:uiPriority w:val="99"/>
    <w:semiHidden/>
    <w:rsid w:val="005A2C3A"/>
    <w:pPr>
      <w:snapToGrid w:val="0"/>
    </w:pPr>
    <w:rPr>
      <w:rFonts w:eastAsia="Arial"/>
      <w:b/>
      <w:color w:val="FF0000"/>
      <w:sz w:val="20"/>
      <w:szCs w:val="22"/>
    </w:rPr>
  </w:style>
  <w:style w:type="paragraph" w:customStyle="1" w:styleId="CopyrightDisclaimer">
    <w:name w:val="Copyright Disclaimer"/>
    <w:basedOn w:val="Normal"/>
    <w:next w:val="Normal"/>
    <w:autoRedefine/>
    <w:uiPriority w:val="99"/>
    <w:semiHidden/>
    <w:rsid w:val="005A2C3A"/>
    <w:pPr>
      <w:snapToGrid w:val="0"/>
      <w:jc w:val="center"/>
    </w:pPr>
    <w:rPr>
      <w:rFonts w:eastAsia="Arial"/>
      <w:b/>
      <w:i/>
      <w:sz w:val="20"/>
    </w:rPr>
  </w:style>
  <w:style w:type="character" w:customStyle="1" w:styleId="NormalStyleIndentedParagraphChar">
    <w:name w:val="Normal Style Indented Paragraph Char"/>
    <w:link w:val="NormalStyleIndentedParagraph"/>
    <w:semiHidden/>
    <w:locked/>
    <w:rsid w:val="005A2C3A"/>
    <w:rPr>
      <w:rFonts w:eastAsia="SimSun"/>
      <w:lang w:eastAsia="zh-CN" w:bidi="bn-BD"/>
    </w:rPr>
  </w:style>
  <w:style w:type="paragraph" w:customStyle="1" w:styleId="NormalStyleIndentedParagraph">
    <w:name w:val="Normal Style Indented Paragraph"/>
    <w:basedOn w:val="Normal"/>
    <w:link w:val="NormalStyleIndentedParagraphChar"/>
    <w:semiHidden/>
    <w:qFormat/>
    <w:rsid w:val="005A2C3A"/>
    <w:pPr>
      <w:ind w:left="360"/>
    </w:pPr>
    <w:rPr>
      <w:rFonts w:ascii="Calibri" w:hAnsi="Calibri"/>
      <w:sz w:val="20"/>
    </w:rPr>
  </w:style>
  <w:style w:type="paragraph" w:customStyle="1" w:styleId="CSTitle">
    <w:name w:val="CS_Title"/>
    <w:basedOn w:val="Normal"/>
    <w:uiPriority w:val="99"/>
    <w:semiHidden/>
    <w:rsid w:val="005A2C3A"/>
    <w:pPr>
      <w:snapToGrid w:val="0"/>
      <w:spacing w:before="0"/>
      <w:ind w:left="560"/>
      <w:jc w:val="left"/>
    </w:pPr>
    <w:rPr>
      <w:rFonts w:eastAsia="Arial"/>
      <w:b/>
      <w:sz w:val="36"/>
      <w:lang w:val="en-IE"/>
    </w:rPr>
  </w:style>
  <w:style w:type="paragraph" w:customStyle="1" w:styleId="CSNumber">
    <w:name w:val="CS_Number"/>
    <w:basedOn w:val="Normal"/>
    <w:uiPriority w:val="99"/>
    <w:semiHidden/>
    <w:rsid w:val="005A2C3A"/>
    <w:pPr>
      <w:snapToGrid w:val="0"/>
      <w:spacing w:before="0"/>
      <w:ind w:left="560"/>
      <w:jc w:val="right"/>
    </w:pPr>
    <w:rPr>
      <w:rFonts w:eastAsia="Arial"/>
      <w:b/>
      <w:sz w:val="28"/>
      <w:lang w:val="en-IE"/>
    </w:rPr>
  </w:style>
  <w:style w:type="paragraph" w:customStyle="1" w:styleId="DocumentTitle">
    <w:name w:val="Document Title"/>
    <w:basedOn w:val="Normal"/>
    <w:next w:val="Normal"/>
    <w:autoRedefine/>
    <w:uiPriority w:val="99"/>
    <w:semiHidden/>
    <w:rsid w:val="005A2C3A"/>
    <w:pPr>
      <w:framePr w:hSpace="180" w:wrap="notBeside" w:hAnchor="margin" w:y="359"/>
      <w:snapToGrid w:val="0"/>
      <w:ind w:right="113"/>
      <w:jc w:val="right"/>
    </w:pPr>
    <w:rPr>
      <w:rFonts w:eastAsia="Arial"/>
      <w:b/>
      <w:sz w:val="36"/>
      <w:lang w:val="en-US"/>
    </w:rPr>
  </w:style>
  <w:style w:type="paragraph" w:customStyle="1" w:styleId="DocumentSubtitle">
    <w:name w:val="Document Subtitle"/>
    <w:basedOn w:val="DocumentTitle"/>
    <w:next w:val="Normal"/>
    <w:autoRedefine/>
    <w:uiPriority w:val="99"/>
    <w:semiHidden/>
    <w:rsid w:val="005A2C3A"/>
    <w:pPr>
      <w:framePr w:wrap="notBeside"/>
      <w:snapToGrid/>
      <w:ind w:left="560" w:right="0"/>
    </w:pPr>
    <w:rPr>
      <w:rFonts w:eastAsia="Times New Roman"/>
      <w:sz w:val="32"/>
      <w:lang w:val="en-IE"/>
    </w:rPr>
  </w:style>
  <w:style w:type="paragraph" w:customStyle="1" w:styleId="TabletextBOLD0">
    <w:name w:val="Table text BOLD"/>
    <w:basedOn w:val="TableText"/>
    <w:next w:val="TableText"/>
    <w:autoRedefine/>
    <w:uiPriority w:val="99"/>
    <w:semiHidden/>
    <w:rsid w:val="005A2C3A"/>
    <w:pPr>
      <w:framePr w:hSpace="180" w:wrap="around" w:vAnchor="page" w:hAnchor="margin" w:y="1621"/>
    </w:pPr>
    <w:rPr>
      <w:rFonts w:eastAsia="PMingLiU" w:cs="Arial"/>
      <w:b/>
      <w:bCs/>
    </w:rPr>
  </w:style>
  <w:style w:type="paragraph" w:customStyle="1" w:styleId="msolistparagraph0">
    <w:name w:val="msolistparagraph"/>
    <w:basedOn w:val="Normal"/>
    <w:uiPriority w:val="99"/>
    <w:semiHidden/>
    <w:rsid w:val="005A2C3A"/>
    <w:pPr>
      <w:ind w:left="720"/>
    </w:pPr>
    <w:rPr>
      <w:rFonts w:ascii="Times New Roman" w:hAnsi="Times New Roman"/>
      <w:sz w:val="24"/>
      <w:lang w:val="en-US" w:eastAsia="ko-KR"/>
    </w:rPr>
  </w:style>
  <w:style w:type="paragraph" w:customStyle="1" w:styleId="Bullet2">
    <w:name w:val="Bullet2"/>
    <w:basedOn w:val="Normal2"/>
    <w:uiPriority w:val="99"/>
    <w:semiHidden/>
    <w:rsid w:val="005A2C3A"/>
    <w:pPr>
      <w:numPr>
        <w:numId w:val="20"/>
      </w:numPr>
      <w:spacing w:before="0"/>
    </w:pPr>
  </w:style>
  <w:style w:type="paragraph" w:customStyle="1" w:styleId="FrontMatter">
    <w:name w:val="Front Matter"/>
    <w:autoRedefine/>
    <w:uiPriority w:val="99"/>
    <w:semiHidden/>
    <w:rsid w:val="005A2C3A"/>
    <w:pPr>
      <w:pBdr>
        <w:top w:val="single" w:sz="4" w:space="1" w:color="auto"/>
      </w:pBdr>
      <w:spacing w:before="60" w:after="60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FrontMatterTitles">
    <w:name w:val="Front Matter Titles"/>
    <w:basedOn w:val="Normal"/>
    <w:uiPriority w:val="99"/>
    <w:semiHidden/>
    <w:rsid w:val="005A2C3A"/>
    <w:pPr>
      <w:spacing w:after="60"/>
    </w:pPr>
    <w:rPr>
      <w:b/>
      <w:bCs/>
      <w:sz w:val="24"/>
      <w:szCs w:val="22"/>
    </w:rPr>
  </w:style>
  <w:style w:type="paragraph" w:customStyle="1" w:styleId="AnnexH2">
    <w:name w:val="Annex H2"/>
    <w:basedOn w:val="Normal"/>
    <w:next w:val="Normal"/>
    <w:uiPriority w:val="99"/>
    <w:semiHidden/>
    <w:rsid w:val="005A2C3A"/>
    <w:pPr>
      <w:spacing w:before="0"/>
    </w:pPr>
    <w:rPr>
      <w:b/>
      <w:bCs/>
      <w:color w:val="000000"/>
      <w:sz w:val="24"/>
    </w:rPr>
  </w:style>
  <w:style w:type="paragraph" w:customStyle="1" w:styleId="AnnexH3">
    <w:name w:val="AnnexH3"/>
    <w:basedOn w:val="Heading3"/>
    <w:uiPriority w:val="99"/>
    <w:semiHidden/>
    <w:rsid w:val="005A2C3A"/>
    <w:pPr>
      <w:numPr>
        <w:ilvl w:val="0"/>
      </w:numPr>
      <w:tabs>
        <w:tab w:val="num" w:pos="624"/>
      </w:tabs>
      <w:ind w:left="624" w:hanging="624"/>
      <w:jc w:val="both"/>
    </w:pPr>
    <w:rPr>
      <w:rFonts w:cs="Times New Roman"/>
      <w:bCs w:val="0"/>
      <w:iCs w:val="0"/>
      <w:szCs w:val="20"/>
    </w:rPr>
  </w:style>
  <w:style w:type="paragraph" w:customStyle="1" w:styleId="AnnexH1">
    <w:name w:val="Annex H1"/>
    <w:basedOn w:val="Normal"/>
    <w:next w:val="Normal"/>
    <w:uiPriority w:val="99"/>
    <w:semiHidden/>
    <w:rsid w:val="005A2C3A"/>
    <w:pPr>
      <w:numPr>
        <w:numId w:val="21"/>
      </w:numPr>
      <w:spacing w:before="0"/>
    </w:pPr>
    <w:rPr>
      <w:b/>
      <w:bCs/>
      <w:color w:val="000000"/>
      <w:sz w:val="28"/>
    </w:rPr>
  </w:style>
  <w:style w:type="paragraph" w:customStyle="1" w:styleId="AppendixH1">
    <w:name w:val="Appendix H1"/>
    <w:basedOn w:val="Heading1"/>
    <w:next w:val="Normal"/>
    <w:uiPriority w:val="99"/>
    <w:semiHidden/>
    <w:qFormat/>
    <w:rsid w:val="005A2C3A"/>
    <w:pPr>
      <w:numPr>
        <w:numId w:val="0"/>
      </w:numPr>
    </w:pPr>
    <w:rPr>
      <w:caps/>
    </w:rPr>
  </w:style>
  <w:style w:type="paragraph" w:customStyle="1" w:styleId="AppendixH2">
    <w:name w:val="Appendix H2"/>
    <w:basedOn w:val="Heading2"/>
    <w:next w:val="Normal"/>
    <w:uiPriority w:val="99"/>
    <w:semiHidden/>
    <w:qFormat/>
    <w:rsid w:val="005A2C3A"/>
    <w:pPr>
      <w:numPr>
        <w:numId w:val="17"/>
      </w:numPr>
    </w:pPr>
  </w:style>
  <w:style w:type="character" w:customStyle="1" w:styleId="AppendixH3Char">
    <w:name w:val="Appendix H3 Char"/>
    <w:link w:val="AppendixH3"/>
    <w:semiHidden/>
    <w:locked/>
    <w:rsid w:val="005A2C3A"/>
    <w:rPr>
      <w:b/>
      <w:bCs/>
      <w:iCs/>
      <w:sz w:val="24"/>
      <w:szCs w:val="26"/>
      <w:lang w:bidi="bn-BD"/>
    </w:rPr>
  </w:style>
  <w:style w:type="paragraph" w:customStyle="1" w:styleId="AppendixH3">
    <w:name w:val="Appendix H3"/>
    <w:basedOn w:val="Heading3"/>
    <w:link w:val="AppendixH3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ascii="Calibri" w:eastAsia="Calibri" w:hAnsi="Calibri" w:cs="Times New Roman"/>
      <w:lang w:eastAsia="en-GB"/>
    </w:rPr>
  </w:style>
  <w:style w:type="character" w:customStyle="1" w:styleId="AppendixH4Char">
    <w:name w:val="Appendix H4 Char"/>
    <w:link w:val="AppendixH4"/>
    <w:semiHidden/>
    <w:locked/>
    <w:rsid w:val="005A2C3A"/>
    <w:rPr>
      <w:rFonts w:ascii="Arial Bold" w:hAnsi="Arial Bold"/>
      <w:b/>
      <w:iCs/>
      <w:szCs w:val="28"/>
      <w:lang w:bidi="bn-BD"/>
    </w:rPr>
  </w:style>
  <w:style w:type="paragraph" w:customStyle="1" w:styleId="AppendixH4">
    <w:name w:val="Appendix H4"/>
    <w:basedOn w:val="Heading4"/>
    <w:link w:val="AppendixH4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character" w:customStyle="1" w:styleId="AppendixH5Char">
    <w:name w:val="Appendix H5 Char"/>
    <w:link w:val="AppendixH5"/>
    <w:semiHidden/>
    <w:locked/>
    <w:rsid w:val="005A2C3A"/>
    <w:rPr>
      <w:rFonts w:ascii="Arial Bold" w:hAnsi="Arial Bold"/>
      <w:b/>
      <w:bCs/>
      <w:szCs w:val="26"/>
      <w:lang w:val="en-US" w:bidi="bn-BD"/>
    </w:rPr>
  </w:style>
  <w:style w:type="paragraph" w:customStyle="1" w:styleId="AppendixH5">
    <w:name w:val="Appendix H5"/>
    <w:basedOn w:val="Heading5"/>
    <w:link w:val="AppendixH5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paragraph" w:customStyle="1" w:styleId="GSMAFigure">
    <w:name w:val="GSMA Figure"/>
    <w:basedOn w:val="Normal"/>
    <w:uiPriority w:val="99"/>
    <w:semiHidden/>
    <w:qFormat/>
    <w:rsid w:val="005A2C3A"/>
    <w:pPr>
      <w:spacing w:after="120"/>
      <w:jc w:val="center"/>
    </w:pPr>
    <w:rPr>
      <w:b/>
      <w:bCs/>
    </w:rPr>
  </w:style>
  <w:style w:type="paragraph" w:customStyle="1" w:styleId="Style1">
    <w:name w:val="Style1"/>
    <w:basedOn w:val="Title"/>
    <w:autoRedefine/>
    <w:uiPriority w:val="99"/>
    <w:semiHidden/>
    <w:qFormat/>
    <w:rsid w:val="005A2C3A"/>
  </w:style>
  <w:style w:type="character" w:customStyle="1" w:styleId="OtherInformationChar">
    <w:name w:val="Other Information Char"/>
    <w:link w:val="OtherInformation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OtherInformation">
    <w:name w:val="Other Information"/>
    <w:basedOn w:val="Heading2"/>
    <w:link w:val="OtherInformationChar"/>
    <w:semiHidden/>
    <w:qFormat/>
    <w:rsid w:val="005A2C3A"/>
    <w:pPr>
      <w:tabs>
        <w:tab w:val="clear" w:pos="624"/>
      </w:tabs>
      <w:ind w:left="0" w:firstLine="0"/>
      <w:outlineLvl w:val="9"/>
    </w:pPr>
    <w:rPr>
      <w:rFonts w:ascii="Calibri" w:eastAsia="Calibri" w:hAnsi="Calibri" w:cs="Times New Roman"/>
      <w:lang w:eastAsia="en-GB"/>
    </w:rPr>
  </w:style>
  <w:style w:type="paragraph" w:customStyle="1" w:styleId="ANNEXtitle">
    <w:name w:val="ANNEX_title"/>
    <w:basedOn w:val="Normal"/>
    <w:uiPriority w:val="99"/>
    <w:semiHidden/>
    <w:rsid w:val="005A2C3A"/>
    <w:pPr>
      <w:keepNext/>
      <w:pageBreakBefore/>
      <w:tabs>
        <w:tab w:val="left" w:pos="839"/>
      </w:tabs>
      <w:spacing w:before="0" w:after="240"/>
    </w:pPr>
    <w:rPr>
      <w:b/>
      <w:sz w:val="28"/>
      <w:szCs w:val="28"/>
    </w:rPr>
  </w:style>
  <w:style w:type="paragraph" w:customStyle="1" w:styleId="Logo">
    <w:name w:val="Logo"/>
    <w:next w:val="Title"/>
    <w:uiPriority w:val="99"/>
    <w:semiHidden/>
    <w:rsid w:val="005A2C3A"/>
    <w:pPr>
      <w:jc w:val="center"/>
    </w:pPr>
    <w:rPr>
      <w:rFonts w:ascii="Arial" w:eastAsia="SimSun" w:hAnsi="Arial"/>
      <w:sz w:val="22"/>
      <w:lang w:eastAsia="zh-CN" w:bidi="bn-BD"/>
    </w:rPr>
  </w:style>
  <w:style w:type="paragraph" w:customStyle="1" w:styleId="Tabletext0">
    <w:name w:val="Table text"/>
    <w:basedOn w:val="Normal"/>
    <w:autoRedefine/>
    <w:uiPriority w:val="99"/>
    <w:semiHidden/>
    <w:rsid w:val="005A2C3A"/>
    <w:pPr>
      <w:spacing w:before="0"/>
      <w:jc w:val="left"/>
    </w:pPr>
    <w:rPr>
      <w:rFonts w:eastAsia="Times New Roman" w:cs="Arial"/>
      <w:sz w:val="20"/>
      <w:lang w:val="en-IE" w:eastAsia="en-US" w:bidi="ar-SA"/>
    </w:rPr>
  </w:style>
  <w:style w:type="table" w:customStyle="1" w:styleId="Table1Style">
    <w:name w:val="Table 1 Style"/>
    <w:basedOn w:val="TableNormal"/>
    <w:rsid w:val="005A2C3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Lines/>
        <w:widowControl/>
        <w:suppressLineNumbers w:val="0"/>
        <w:wordWrap/>
        <w:spacing w:beforeLines="0" w:before="100" w:beforeAutospacing="1" w:afterLines="0" w:after="100" w:afterAutospacing="1" w:line="240" w:lineRule="auto"/>
      </w:pPr>
      <w:rPr>
        <w:rFonts w:ascii="Arial" w:hAnsi="Arial" w:cs="Arial" w:hint="default"/>
        <w:b/>
        <w:sz w:val="22"/>
        <w:szCs w:val="22"/>
      </w:rPr>
    </w:tblStylePr>
  </w:style>
  <w:style w:type="table" w:customStyle="1" w:styleId="Table2Style">
    <w:name w:val="Table 2 Style"/>
    <w:basedOn w:val="TableNormal"/>
    <w:rsid w:val="005A2C3A"/>
    <w:pPr>
      <w:spacing w:before="12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@PMingLiU" w:eastAsia="@PMingLiU" w:hAnsi="@PMingLiU" w:hint="eastAsia"/>
        <w:b/>
        <w:i w:val="0"/>
        <w:color w:val="FFFFFF"/>
        <w:sz w:val="22"/>
        <w:szCs w:val="22"/>
      </w:rPr>
      <w:tblPr/>
      <w:tcPr>
        <w:shd w:val="clear" w:color="auto" w:fill="C00000"/>
      </w:tcPr>
    </w:tblStylePr>
  </w:style>
  <w:style w:type="table" w:customStyle="1" w:styleId="DonnaTablestyle">
    <w:name w:val="Donna Table style"/>
    <w:basedOn w:val="TableNormal"/>
    <w:uiPriority w:val="99"/>
    <w:rsid w:val="005A2C3A"/>
    <w:rPr>
      <w:rFonts w:ascii="Times New Roman" w:eastAsia="Times New Roman" w:hAnsi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 w:cs="Arial" w:hint="default"/>
        <w:b/>
        <w:sz w:val="22"/>
        <w:szCs w:val="22"/>
      </w:rPr>
      <w:tblPr/>
      <w:tcPr>
        <w:shd w:val="clear" w:color="auto" w:fill="C00000"/>
        <w:vAlign w:val="center"/>
      </w:tcPr>
    </w:tblStylePr>
    <w:tblStylePr w:type="band1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</w:style>
  <w:style w:type="numbering" w:customStyle="1" w:styleId="Appendix2">
    <w:name w:val="Appendix 2"/>
    <w:uiPriority w:val="99"/>
    <w:rsid w:val="005A2C3A"/>
    <w:pPr>
      <w:numPr>
        <w:numId w:val="22"/>
      </w:numPr>
    </w:pPr>
  </w:style>
  <w:style w:type="numbering" w:customStyle="1" w:styleId="Appendix1">
    <w:name w:val="Appendix 1"/>
    <w:uiPriority w:val="99"/>
    <w:rsid w:val="005A2C3A"/>
    <w:pPr>
      <w:numPr>
        <w:numId w:val="23"/>
      </w:numPr>
    </w:pPr>
  </w:style>
  <w:style w:type="paragraph" w:styleId="Revision">
    <w:name w:val="Revision"/>
    <w:hidden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paragraph" w:customStyle="1" w:styleId="haeding3">
    <w:name w:val="ha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ing3">
    <w:name w:val="Hea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val="fr-FR" w:eastAsia="en-US"/>
    </w:rPr>
  </w:style>
  <w:style w:type="paragraph" w:customStyle="1" w:styleId="haeding4">
    <w:name w:val="haed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aing4">
    <w:name w:val="Hea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ding4">
    <w:name w:val="Heding 4"/>
    <w:basedOn w:val="Heaing4"/>
    <w:uiPriority w:val="49"/>
    <w:qFormat/>
    <w:rsid w:val="005A2C3A"/>
  </w:style>
  <w:style w:type="paragraph" w:customStyle="1" w:styleId="Tbleca">
    <w:name w:val="Tble ca"/>
    <w:basedOn w:val="Normal"/>
    <w:uiPriority w:val="49"/>
    <w:qFormat/>
    <w:rsid w:val="005A2C3A"/>
    <w:pPr>
      <w:numPr>
        <w:numId w:val="18"/>
      </w:numPr>
      <w:tabs>
        <w:tab w:val="left" w:pos="1009"/>
      </w:tabs>
      <w:spacing w:after="200" w:line="276" w:lineRule="auto"/>
      <w:jc w:val="center"/>
    </w:pPr>
    <w:rPr>
      <w:rFonts w:cs="Arial"/>
      <w:b/>
      <w:lang w:eastAsia="de-DE" w:bidi="ar-SA"/>
    </w:rPr>
  </w:style>
  <w:style w:type="paragraph" w:customStyle="1" w:styleId="Heaing5">
    <w:name w:val="Heaing 5"/>
    <w:basedOn w:val="Normal"/>
    <w:uiPriority w:val="49"/>
    <w:qFormat/>
    <w:rsid w:val="005A2C3A"/>
    <w:pPr>
      <w:keepNext/>
      <w:keepLines/>
      <w:tabs>
        <w:tab w:val="num" w:pos="1304"/>
      </w:tabs>
      <w:spacing w:before="240" w:after="60" w:line="276" w:lineRule="auto"/>
      <w:ind w:left="1304" w:hanging="1304"/>
      <w:jc w:val="left"/>
      <w:outlineLvl w:val="4"/>
    </w:pPr>
    <w:rPr>
      <w:rFonts w:ascii="Arial Bold" w:eastAsia="Times New Roman" w:hAnsi="Arial Bold" w:cs="Arial"/>
      <w:b/>
      <w:bCs/>
      <w:szCs w:val="26"/>
      <w:lang w:val="en-US" w:eastAsia="en-US"/>
    </w:rPr>
  </w:style>
  <w:style w:type="paragraph" w:styleId="ListNumber2">
    <w:name w:val="List Number 2"/>
    <w:basedOn w:val="Normal"/>
    <w:uiPriority w:val="99"/>
    <w:unhideWhenUsed/>
    <w:rsid w:val="005A2C3A"/>
    <w:pPr>
      <w:numPr>
        <w:numId w:val="24"/>
      </w:numPr>
      <w:contextualSpacing/>
    </w:pPr>
  </w:style>
  <w:style w:type="paragraph" w:customStyle="1" w:styleId="Heaing2">
    <w:name w:val="Heaing 2"/>
    <w:basedOn w:val="Normal"/>
    <w:uiPriority w:val="49"/>
    <w:qFormat/>
    <w:rsid w:val="005A2C3A"/>
    <w:pPr>
      <w:keepNext/>
      <w:keepLines/>
      <w:tabs>
        <w:tab w:val="num" w:pos="624"/>
      </w:tabs>
      <w:spacing w:before="240" w:after="60" w:line="276" w:lineRule="auto"/>
      <w:ind w:left="624" w:hanging="624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eding2">
    <w:name w:val="Heding 2"/>
    <w:basedOn w:val="Heaing2"/>
    <w:uiPriority w:val="49"/>
    <w:qFormat/>
    <w:rsid w:val="005A2C3A"/>
  </w:style>
  <w:style w:type="paragraph" w:customStyle="1" w:styleId="Listtext">
    <w:name w:val="List text"/>
    <w:basedOn w:val="ListNumber"/>
    <w:uiPriority w:val="49"/>
    <w:qFormat/>
    <w:rsid w:val="005A2C3A"/>
    <w:pPr>
      <w:numPr>
        <w:numId w:val="25"/>
      </w:numPr>
    </w:pPr>
    <w:rPr>
      <w:lang w:eastAsia="en-GB" w:bidi="ar-SA"/>
    </w:rPr>
  </w:style>
  <w:style w:type="paragraph" w:customStyle="1" w:styleId="Heding3">
    <w:name w:val="H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gt">
    <w:name w:val="Heading t"/>
    <w:basedOn w:val="Normal"/>
    <w:uiPriority w:val="49"/>
    <w:qFormat/>
    <w:rsid w:val="005A2C3A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US" w:bidi="ar-SA"/>
    </w:rPr>
  </w:style>
  <w:style w:type="paragraph" w:customStyle="1" w:styleId="Taabletext">
    <w:name w:val="Taable text"/>
    <w:basedOn w:val="Normal"/>
    <w:uiPriority w:val="49"/>
    <w:qFormat/>
    <w:rsid w:val="005A2C3A"/>
    <w:pPr>
      <w:spacing w:before="40" w:after="40" w:line="276" w:lineRule="auto"/>
      <w:jc w:val="left"/>
    </w:pPr>
    <w:rPr>
      <w:sz w:val="20"/>
      <w:szCs w:val="22"/>
      <w:lang w:val="en-US" w:eastAsia="de-DE" w:bidi="ar-SA"/>
    </w:rPr>
  </w:style>
  <w:style w:type="paragraph" w:customStyle="1" w:styleId="haeing4">
    <w:name w:val="haeing 4"/>
    <w:basedOn w:val="haeding4"/>
    <w:uiPriority w:val="49"/>
    <w:qFormat/>
    <w:rsid w:val="005A2C3A"/>
  </w:style>
  <w:style w:type="paragraph" w:customStyle="1" w:styleId="Heaidng3">
    <w:name w:val="Heaidng 3"/>
    <w:basedOn w:val="Normal"/>
    <w:uiPriority w:val="49"/>
    <w:qFormat/>
    <w:rsid w:val="006D5E55"/>
    <w:pPr>
      <w:spacing w:before="0" w:after="200" w:line="276" w:lineRule="auto"/>
      <w:jc w:val="left"/>
    </w:pPr>
    <w:rPr>
      <w:szCs w:val="22"/>
      <w:lang w:eastAsia="de-DE" w:bidi="ar-SA"/>
    </w:rPr>
  </w:style>
  <w:style w:type="paragraph" w:customStyle="1" w:styleId="Heading30">
    <w:name w:val="Heading 3]"/>
    <w:basedOn w:val="Normal"/>
    <w:uiPriority w:val="49"/>
    <w:qFormat/>
    <w:rsid w:val="004E5C4E"/>
    <w:pPr>
      <w:keepNext/>
      <w:keepLines/>
      <w:tabs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ng2">
    <w:name w:val="Headinng 2"/>
    <w:basedOn w:val="Normal"/>
    <w:uiPriority w:val="49"/>
    <w:qFormat/>
    <w:rsid w:val="00C5540B"/>
    <w:pPr>
      <w:keepNext/>
      <w:keepLines/>
      <w:numPr>
        <w:ilvl w:val="1"/>
        <w:numId w:val="1"/>
      </w:numPr>
      <w:spacing w:before="240" w:after="60" w:line="276" w:lineRule="auto"/>
      <w:ind w:left="576" w:hanging="576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aeaing3">
    <w:name w:val="haeaing 3"/>
    <w:basedOn w:val="Normal"/>
    <w:uiPriority w:val="49"/>
    <w:qFormat/>
    <w:rsid w:val="00DC6EBC"/>
    <w:pPr>
      <w:keepNext/>
      <w:keepLines/>
      <w:numPr>
        <w:ilvl w:val="2"/>
        <w:numId w:val="1"/>
      </w:numPr>
      <w:tabs>
        <w:tab w:val="clear" w:pos="851"/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Tableh">
    <w:name w:val="Tabl eh"/>
    <w:basedOn w:val="Normal"/>
    <w:uiPriority w:val="49"/>
    <w:qFormat/>
    <w:rsid w:val="00EC03E1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GB" w:bidi="ar-SA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header" Target="header3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Type="http://schemas.openxmlformats.org/officeDocument/2006/relationships/image" Id="rId290" Target="media/rId290.png" /><Relationship Type="http://schemas.openxmlformats.org/officeDocument/2006/relationships/image" Id="rId304" Target="media/rId304.png" /><Relationship Type="http://schemas.openxmlformats.org/officeDocument/2006/relationships/image" Id="rId292" Target="media/rId292.png" /><Relationship Type="http://schemas.openxmlformats.org/officeDocument/2006/relationships/image" Id="rId328" Target="media/rId328.png" /><Relationship Type="http://schemas.openxmlformats.org/officeDocument/2006/relationships/image" Id="rId326" Target="media/rId326.png" /><Relationship Type="http://schemas.openxmlformats.org/officeDocument/2006/relationships/image" Id="rId343" Target="media/rId343.png" /><Relationship Type="http://schemas.openxmlformats.org/officeDocument/2006/relationships/image" Id="rId363" Target="media/rId363.png" /><Relationship Type="http://schemas.openxmlformats.org/officeDocument/2006/relationships/image" Id="rId336" Target="media/rId336.png" /><Relationship Type="http://schemas.openxmlformats.org/officeDocument/2006/relationships/image" Id="rId330" Target="media/rId330.png" /><Relationship Type="http://schemas.openxmlformats.org/officeDocument/2006/relationships/image" Id="rId331" Target="media/rId331.png" /><Relationship Type="http://schemas.openxmlformats.org/officeDocument/2006/relationships/image" Id="rId437" Target="media/rId437.png" /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kajgoyal\OneDrive%20-%20Microsoft\Documents\Custom%20Office%20Templates\Anuket-RA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Anuket-RA1-template</Template>
  <TotalTime>2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NG.133 Cloud Infrastructure Reference Architecture managed by OpenStack v0.1 (Current)</vt:lpstr>
    </vt:vector>
  </TitlesOfParts>
  <Company/>
  <LinksUpToDate>false</LinksUpToDate>
  <CharactersWithSpaces>194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2022-09-15T17:24:36Z</dcterms:created>
  <dcterms:modified xsi:type="dcterms:W3CDTF">2022-09-15T17:24:36Z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